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30" w:rsidRDefault="00907D30">
      <w:r>
        <w:pict>
          <v:group id="Group 2" o:spid="_x0000_s1026" style="position:absolute;margin-left:-.1pt;margin-top:-6.05pt;width:557.85pt;height:615.2pt;z-index:251657728;mso-width-relative:margin;mso-height-relative:margin" coordorigin=",1" coordsize="6494112,781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ciKgkAAGRBAAAOAAAAZHJzL2Uyb0RvYy54bWzsXFuTmzgWft+q/Q8U751G4u6KM5V0LrtV&#10;2ZlUkt08qwHbbGFggY6759fvdyQhY2xP291pZyZxHhxAQtKRzuU7F/r5L7fLwvqaNW1elVObPXNs&#10;KyuTKs3L+dT+9+e3F5FttZ0oU1FUZTa177LW/uXF3//2fFVPMl4tqiLNGguDlO1kVU/tRdfVk8vL&#10;NllkS9E+q+qsROOsapaiw20zv0wbscLoy+KSO05wuaqatG6qJGtbPH2tGu0XcvzZLEu632azNuus&#10;YmpjbZ38beTvNf1evnguJvNG1Is80csQD1jFUuQlJjVDvRadsG6afGuoZZ40VVvNumdJtbysZrM8&#10;ySQNoIY5I2reNdVNLWmZT1bz2mwTtna0Tw8eNvn164fGytOpzW2rFEsckZzV4rQ1q3o+QY93Tf2p&#10;/tDoB3N1R9Tezpol/Q86rFu5qXdmU7PbzkrwMHQiL4w820rQFkaMR36otj1Z4GzW77H+6Rv9ZuDF&#10;HmNY1+jNy37iS1qfWY65MevWlLmblLkPpkyvsKds3/rExFAWusy3LRC+mzgX0kHE+Z7juG5AC9tL&#10;HOSjXbNA+zgW+LQQdSY5q6UD1huFQ1Is8LG6KdMstT5CfkQ5LzLLU5smexteaCct2GIHI3h+6Eec&#10;Scpdzwu5E6vD7beOxdwPXH20LHaj2PE3qBeTumm7d1m1tOhiakMUypTWI8VMfH3fdmq3+n5a+tK3&#10;eVFYTdV9ybuFJJM2Xza2eEddWHWFDXTk4/auvSoa66uAhoBiSavVZ6zStgrRdmhAN/lP9u3yslM9&#10;fXqoaGpF968qVY9d1VetTI0sj3TeDid26e1HTO6Gj5icqSXSeh5GOpOrB4kYYEi62RKw8Ih0PJn3&#10;u1/kpQWewqkEUOBEiNUmosiggqSQUN9GyGOkKYrSWk3t2OeQo0TAQswKgdNJljVeaMu5bYliDtOT&#10;dI3a0arIzcvHENguRJqpU4x3U8ic/vkmhe1wSmLH16JdqJFkk2bsoiR6MmmUNCdWN13WfFqkK+u6&#10;uGk+CpAETUBbkubE9HKD6AZsSDpCNm3ytuajZn5tuFj2U89FUS+EZs2I3tacqbpL1jRrkHeD5UG7&#10;9gJOV93t9S3epsvrKr2DysBCSIistk7e5iD7PSTmg2hgP/EQmKD7DT+zosL5VfrKthZV8/uu59Qf&#10;Og2ttrWCPcbh/u9GNBkE8Z8lhDVmnodhO3kD/cJx0wxbroct5c3yqoJAQwVhdfKS+ndFfzlrquUX&#10;QIeXNCuaRJlg7qkN1lKXVx2Jvm0BeiTZy5fyGia7Ft378lOd9EqFjvvz7RfR1FpPdVAev1a9fhWT&#10;kaZSfYkRyurlTVfNcqnG1ruKU6Ab6HplxuZkbccWLewVtbLV0p4eaavHlqnXzIHHeeiRsG3apQON&#10;2u6XIS8KKhxosWEWh1gkIrY9HX0XynBduMzzfYkWiPg3BpV8GxoZZhkSifvjqQSaCkkzEsJgLPLH&#10;CIVHQezqw/Ti0I1hczHL4DBZFEd03BjB9X0eSDO8QS+mcP1AMQTG8B21J8eeKQG5DXofgjA55wAL&#10;W6s1zMthJ4LttQ7pDT1OOwJ6L6DQWSCRzSbBvhuQriEJ8OKIw6hrvXkUE7MR7sT9Aw54z3IHFO9c&#10;7NNSfAIsyv4AjKJN7uSBaJRjh2I3Xp+5N0Kj3PFDj2m24SEOPOqhSO/h9CjzjEYhDKRA1lD4jEbP&#10;aLT3tE6KRmXYQlvNMyg9HSg9gfYndL8vFIG2Y7S/F3hRTOONLX5vQlkYRrGvQZLU/oG0DwbgnDAW&#10;MXTj4levXvnxSNkaJ3vkfEufT6OUduDd7Q083DvTQWp970zDKMO9Ux0UURhNhdP5PiGFPdQcGz4Y&#10;kCODBBS2Irv6Q8cPdKBZi+85jHCqMMIpNLbxdraDx1x7Pgfidbb2eXjshHEg/X+EzrQHzmI/chli&#10;IOSgsTiImerxPRT2OXh8XNz8IFUvN9XEzb+bpj/ibI/V/msKfzLlbzTBWfn/SMr/D4I1/MhgjYdg&#10;TARjAt0utX+oI5Yb2p9yi732d2IZ//4e2n8PFlzHRs5wXWpvrct11uukGcA9R3Sswv554boR37PG&#10;Po3GXufIVLb1ycs+KIGkgi1viutqZV1VZYlCi6qx0LIOtVyVqtYDZRG3pfTkPGDwPEWNj06SZWXa&#10;N1H4XjapQDqlNFFnooagm2HhiDUr8vo/fUZV1xJxFoVIvUg7wKhYJB7bgTBkfczevccCXGdlZ6hy&#10;ZUhF5mXJ4Z6nmniR/hdWZbYskMBGNYhldDdUmO6Nqz4RQK+WFXnt2KG+TIFTkh6W6anqFDAVlnAI&#10;ZESAXuTFmzK1ursaRV2iaaqVjg/9xQsRlB6irRgkyk/h4SJBtEdMZOXWBo/jlIyYGFnYFhOKSz5K&#10;TDyk65G3NWLC41EKmCOl22dEmXNPWussJ2c5OaI+ta9y0ZzfVxGaSNDYnHjG+zO2YCgnpO33mBM4&#10;EY+TE85cjvIGKSeoNkSdgK7e690KHrq8L0hURRLQtHuyv2cx+bHF5OQIzDP+85bIGPitRUbjsS38&#10;9I8RfhrU9TA/dgIF5dZB1GBY1sMBr/zwnqzXBtf7B4KoC5gnXW0xBFoQxDXQChwqBZYwatgH2mDd&#10;B6aLCpkUADqjMVkI+qcoC92Bxk4vPsaB2c49oLZNiwwE6P7K9V21f72J2CiN5CisczYr9tfOwYOq&#10;hMgLmtolPpNBpepj6tcHtetv5T8pq4OIh6xSVwI3rOBmg+B8cbM0Re1DR2hU2E1JWFVMLxO+aqKt&#10;uPnuBe2cAnhgXYcdoNhQm+nd6yRnaB1K38x1B0TlN16QzmpLVXXoirDGgxPVVFZVZPSVg1J024Xw&#10;yHuB2f8EDibI+ov7kVTQDlCJyvpeQ5wjXD9ohMvb67qjZW0etiNcxu/Ydt0f65F4ro8vMlSpuYfq&#10;0yAYBbg4QwCMoknIhISqePjsktgy+KVs188U4RpiquG1DoGZT0PbJ/ku0HxvsgNf6Y9PDqztgP1C&#10;uo6SewEL4mjshDPPZQyV2sTz9LFC7Emh2M/3T/dZ4J7E0Tm3NxnXFx6DcKjvN/u6b88RDRDkQV/y&#10;/by5PWP8zsjnhMgHn/KrhLj6swP0twKG9zKxMTF/HOHF/wEAAP//AwBQSwMEFAAGAAgAAAAhAHWz&#10;SPDgAAAACwEAAA8AAABkcnMvZG93bnJldi54bWxMj0FrwkAQhe8F/8Myhd50s5EUSbMREduTFKpC&#10;6W1MxiSYnQ3ZNYn/vuupPc0M7/Hme9l6Mq0YqHeNZQ1qEYEgLmzZcKXhdHyfr0A4j1xia5k03MnB&#10;Op89ZZiWduQvGg6+EiGEXYoaau+7VEpX1GTQLWxHHLSL7Q36cPaVLHscQ7hpZRxFr9Jgw+FDjR1t&#10;ayquh5vR8DHiuFmq3bC/Xrb3n2Py+b1XpPXL87R5A+Fp8n9meOAHdMgD09neuHSi1TCPgzEMFSsQ&#10;D12pJAFxDlusVkuQeSb/d8h/AQAA//8DAFBLAQItABQABgAIAAAAIQC2gziS/gAAAOEBAAATAAAA&#10;AAAAAAAAAAAAAAAAAABbQ29udGVudF9UeXBlc10ueG1sUEsBAi0AFAAGAAgAAAAhADj9If/WAAAA&#10;lAEAAAsAAAAAAAAAAAAAAAAALwEAAF9yZWxzLy5yZWxzUEsBAi0AFAAGAAgAAAAhAB4c1yIqCQAA&#10;ZEEAAA4AAAAAAAAAAAAAAAAALgIAAGRycy9lMm9Eb2MueG1sUEsBAi0AFAAGAAgAAAAhAHWzSPDg&#10;AAAACwEAAA8AAAAAAAAAAAAAAAAAhAsAAGRycy9kb3ducmV2LnhtbFBLBQYAAAAABAAEAPMAAACR&#10;DAAAAAA=&#10;">
            <v:group id="Group 3" o:spid="_x0000_s1027" style="position:absolute;top:1;width:6494112;height:7812857" coordorigin="7315,1" coordsize="6494138,5400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Rounded Rectangle 4" o:spid="_x0000_s1028" style="position:absolute;left:4575821;top:3447209;width:1925632;height:1938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5QsMA&#10;AADaAAAADwAAAGRycy9kb3ducmV2LnhtbESPQWvCQBSE7wX/w/IEb3WjlirRTRCh0F5aqoJ4e2Sf&#10;STD7NmQ3yfrvu4VCj8PMfMPs8mAaMVDnassKFvMEBHFhdc2lgvPp7XkDwnlkjY1lUvAgB3k2edph&#10;qu3I3zQcfSkihF2KCirv21RKV1Rk0M1tSxy9m+0M+ii7UuoOxwg3jVwmyas0WHNcqLClQ0XF/dgb&#10;Bf3Z2k24fxzWn/UtPPi6WoxfF6Vm07DfgvAU/H/4r/2uFbzA75V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25QsMAAADa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907D30" w:rsidRPr="00C9018C" w:rsidRDefault="00907D30" w:rsidP="00907D30">
                      <w:pPr>
                        <w:jc w:val="center"/>
                        <w:rPr>
                          <w:b/>
                          <w:bCs/>
                          <w:i/>
                          <w:iCs/>
                          <w:sz w:val="24"/>
                          <w:szCs w:val="24"/>
                        </w:rPr>
                      </w:pPr>
                      <w:r>
                        <w:rPr>
                          <w:b/>
                          <w:i/>
                          <w:sz w:val="24"/>
                        </w:rPr>
                        <w:t>Évaluer le projet</w:t>
                      </w:r>
                    </w:p>
                    <w:p w:rsidR="00907D30" w:rsidRPr="000848E6" w:rsidRDefault="00907D30" w:rsidP="00907D30">
                      <w:pPr>
                        <w:pStyle w:val="Paragraphedeliste"/>
                        <w:numPr>
                          <w:ilvl w:val="0"/>
                          <w:numId w:val="36"/>
                        </w:numPr>
                        <w:spacing w:after="0" w:line="240" w:lineRule="auto"/>
                        <w:ind w:left="270" w:hanging="180"/>
                        <w:rPr>
                          <w:b/>
                          <w:bCs/>
                          <w:sz w:val="18"/>
                          <w:szCs w:val="18"/>
                        </w:rPr>
                      </w:pPr>
                      <w:r>
                        <w:rPr>
                          <w:b/>
                          <w:sz w:val="18"/>
                        </w:rPr>
                        <w:t>ARC-CRS M&amp;E Module: Préparer une évaluation</w:t>
                      </w:r>
                    </w:p>
                    <w:p w:rsidR="00907D30" w:rsidRPr="000848E6" w:rsidRDefault="00907D30" w:rsidP="00907D30">
                      <w:pPr>
                        <w:pStyle w:val="Paragraphedeliste"/>
                        <w:numPr>
                          <w:ilvl w:val="0"/>
                          <w:numId w:val="36"/>
                        </w:numPr>
                        <w:spacing w:after="0" w:line="240" w:lineRule="auto"/>
                        <w:ind w:left="270" w:hanging="180"/>
                        <w:rPr>
                          <w:b/>
                          <w:bCs/>
                          <w:sz w:val="18"/>
                          <w:szCs w:val="18"/>
                        </w:rPr>
                      </w:pPr>
                      <w:r>
                        <w:rPr>
                          <w:b/>
                          <w:sz w:val="18"/>
                        </w:rPr>
                        <w:t>ARC-CRS M&amp;E Module: Gérer et mettre en œuvre une évaluation</w:t>
                      </w:r>
                    </w:p>
                    <w:p w:rsidR="00907D30" w:rsidRPr="000848E6" w:rsidRDefault="00907D30" w:rsidP="00907D30">
                      <w:pPr>
                        <w:spacing w:after="0" w:line="240" w:lineRule="auto"/>
                        <w:rPr>
                          <w:b/>
                          <w:bCs/>
                          <w:sz w:val="18"/>
                          <w:szCs w:val="18"/>
                        </w:rPr>
                      </w:pPr>
                    </w:p>
                    <w:p w:rsidR="00907D30" w:rsidRPr="000848E6" w:rsidRDefault="00907D30" w:rsidP="00907D30">
                      <w:pPr>
                        <w:numPr>
                          <w:ilvl w:val="0"/>
                          <w:numId w:val="33"/>
                        </w:numPr>
                        <w:spacing w:after="0" w:line="240" w:lineRule="auto"/>
                        <w:ind w:left="270" w:hanging="270"/>
                        <w:rPr>
                          <w:sz w:val="18"/>
                          <w:szCs w:val="18"/>
                          <w:u w:val="single"/>
                        </w:rPr>
                      </w:pPr>
                      <w:r>
                        <w:rPr>
                          <w:sz w:val="18"/>
                          <w:u w:val="single"/>
                        </w:rPr>
                        <w:t>Critères d'évaluation d'un projet - Recommandations</w:t>
                      </w:r>
                    </w:p>
                    <w:p w:rsidR="00907D30" w:rsidRPr="000848E6" w:rsidRDefault="00907D30" w:rsidP="00907D30">
                      <w:pPr>
                        <w:numPr>
                          <w:ilvl w:val="0"/>
                          <w:numId w:val="33"/>
                        </w:numPr>
                        <w:spacing w:after="0" w:line="240" w:lineRule="auto"/>
                        <w:ind w:left="270" w:hanging="270"/>
                        <w:rPr>
                          <w:sz w:val="18"/>
                          <w:szCs w:val="18"/>
                          <w:u w:val="single"/>
                        </w:rPr>
                      </w:pPr>
                      <w:r>
                        <w:rPr>
                          <w:sz w:val="18"/>
                          <w:u w:val="single"/>
                        </w:rPr>
                        <w:t>Questions de l'évaluation - Conseils</w:t>
                      </w:r>
                    </w:p>
                    <w:p w:rsidR="00907D30" w:rsidRPr="000848E6" w:rsidRDefault="00907D30" w:rsidP="00907D30">
                      <w:pPr>
                        <w:numPr>
                          <w:ilvl w:val="0"/>
                          <w:numId w:val="33"/>
                        </w:numPr>
                        <w:spacing w:after="0" w:line="240" w:lineRule="auto"/>
                        <w:ind w:left="270" w:hanging="270"/>
                        <w:rPr>
                          <w:sz w:val="18"/>
                          <w:szCs w:val="18"/>
                          <w:u w:val="single"/>
                        </w:rPr>
                      </w:pPr>
                      <w:r>
                        <w:rPr>
                          <w:sz w:val="18"/>
                          <w:u w:val="single"/>
                        </w:rPr>
                        <w:t>Plan d'utilisation de l'évaluation</w:t>
                      </w:r>
                    </w:p>
                    <w:p w:rsidR="00907D30" w:rsidRPr="000848E6" w:rsidRDefault="00907D30" w:rsidP="00907D30">
                      <w:pPr>
                        <w:numPr>
                          <w:ilvl w:val="0"/>
                          <w:numId w:val="33"/>
                        </w:numPr>
                        <w:spacing w:after="0" w:line="240" w:lineRule="auto"/>
                        <w:ind w:left="270" w:hanging="270"/>
                        <w:rPr>
                          <w:sz w:val="18"/>
                          <w:szCs w:val="18"/>
                          <w:u w:val="single"/>
                        </w:rPr>
                      </w:pPr>
                      <w:r>
                        <w:rPr>
                          <w:sz w:val="18"/>
                          <w:u w:val="single"/>
                        </w:rPr>
                        <w:t>Mandat de l'évaluation - Conseils</w:t>
                      </w:r>
                    </w:p>
                    <w:p w:rsidR="00907D30" w:rsidRPr="000848E6" w:rsidRDefault="00907D30" w:rsidP="00907D30">
                      <w:pPr>
                        <w:numPr>
                          <w:ilvl w:val="0"/>
                          <w:numId w:val="33"/>
                        </w:numPr>
                        <w:spacing w:after="0" w:line="240" w:lineRule="auto"/>
                        <w:ind w:left="270" w:hanging="270"/>
                        <w:rPr>
                          <w:sz w:val="18"/>
                          <w:szCs w:val="18"/>
                          <w:u w:val="single"/>
                        </w:rPr>
                      </w:pPr>
                      <w:r>
                        <w:rPr>
                          <w:sz w:val="18"/>
                          <w:u w:val="single"/>
                        </w:rPr>
                        <w:t>Mandat de l'évaluation - Modèle vierge</w:t>
                      </w:r>
                    </w:p>
                    <w:p w:rsidR="00907D30" w:rsidRPr="000848E6" w:rsidRDefault="00907D30" w:rsidP="00907D30">
                      <w:pPr>
                        <w:numPr>
                          <w:ilvl w:val="0"/>
                          <w:numId w:val="33"/>
                        </w:numPr>
                        <w:spacing w:after="0" w:line="240" w:lineRule="auto"/>
                        <w:ind w:left="270" w:hanging="270"/>
                        <w:rPr>
                          <w:sz w:val="18"/>
                          <w:szCs w:val="18"/>
                          <w:u w:val="single"/>
                        </w:rPr>
                      </w:pPr>
                      <w:r>
                        <w:rPr>
                          <w:sz w:val="18"/>
                          <w:u w:val="single"/>
                        </w:rPr>
                        <w:t>Rapport d'évaluation -  Conseils</w:t>
                      </w:r>
                    </w:p>
                    <w:p w:rsidR="00907D30" w:rsidRPr="000848E6" w:rsidRDefault="00907D30" w:rsidP="00907D30">
                      <w:pPr>
                        <w:numPr>
                          <w:ilvl w:val="0"/>
                          <w:numId w:val="33"/>
                        </w:numPr>
                        <w:spacing w:after="0" w:line="240" w:lineRule="auto"/>
                        <w:ind w:left="270" w:hanging="270"/>
                        <w:rPr>
                          <w:sz w:val="18"/>
                          <w:szCs w:val="18"/>
                          <w:u w:val="single"/>
                        </w:rPr>
                      </w:pPr>
                      <w:r>
                        <w:rPr>
                          <w:sz w:val="18"/>
                          <w:u w:val="single"/>
                        </w:rPr>
                        <w:t>Plan de gestion de l'évaluation</w:t>
                      </w:r>
                    </w:p>
                  </w:txbxContent>
                </v:textbox>
              </v:roundrect>
              <v:group id="Group 7" o:spid="_x0000_s1029" style="position:absolute;left:7315;top:1;width:6422745;height:5400336" coordorigin="7315,1" coordsize="6422745,5400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8" o:spid="_x0000_s1030" style="position:absolute;left:7315;top:1;width:6422745;height:5400336" coordorigin="-1,-314553" coordsize="6422745,5400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11" o:spid="_x0000_s1031" style="position:absolute;left:128725;top:111851;width:6286935;height:4973932" coordorigin="189845,355265" coordsize="6287356,4975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32" style="position:absolute;left:222938;top:355265;width:6252566;height:4975053" coordorigin="174235,-105164" coordsize="6253640,498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33" style="position:absolute;left:174235;top:-105164;width:6253640;height:4982300" coordorigin="174235,-105164" coordsize="6253640,498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Rounded Rectangle 14" o:spid="_x0000_s1034" style="position:absolute;left:2364939;top:-105149;width:2057416;height:272308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ALMIA&#10;AADbAAAADwAAAGRycy9kb3ducmV2LnhtbERPTWvCQBC9F/wPywje6kYtVaKbIEKhvbRUBfE2ZMck&#10;mJ0N2U2y/vtuodDbPN7n7PJgGjFQ52rLChbzBARxYXXNpYLz6e15A8J5ZI2NZVLwIAd5NnnaYart&#10;yN80HH0pYgi7FBVU3replK6oyKCb25Y4cjfbGfQRdqXUHY4x3DRymSSv0mDNsaHClg4VFfdjbxT0&#10;Z2s34f5xWH/Wt/Dg62oxfl2Umk3DfgvCU/D/4j/3u47zX+D3l3i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YAswgAAANsAAAAPAAAAAAAAAAAAAAAAAJgCAABkcnMvZG93&#10;bnJldi54bWxQSwUGAAAAAAQABAD1AAAAhwMAAAAA&#10;" fillcolor="#bcbcbc">
                          <v:fill color2="#ededed" rotate="t" angle="180" colors="0 #bcbcbc;22938f #d0d0d0;1 #ededed" focus="100%" type="gradient"/>
                          <v:shadow on="t" color="black" opacity="24903f" origin=",.5" offset="0,.55556mm"/>
                          <v:textbox>
                            <w:txbxContent>
                              <w:p w:rsidR="00907D30" w:rsidRPr="00C9018C" w:rsidRDefault="00907D30" w:rsidP="00907D30">
                                <w:pPr>
                                  <w:jc w:val="center"/>
                                  <w:rPr>
                                    <w:b/>
                                    <w:bCs/>
                                    <w:i/>
                                    <w:iCs/>
                                    <w:sz w:val="24"/>
                                    <w:szCs w:val="24"/>
                                  </w:rPr>
                                </w:pPr>
                                <w:r>
                                  <w:rPr>
                                    <w:b/>
                                    <w:i/>
                                    <w:sz w:val="24"/>
                                  </w:rPr>
                                  <w:t>Élaborer un cadre conceptuel</w:t>
                                </w:r>
                              </w:p>
                              <w:p w:rsidR="00907D30" w:rsidRPr="002A7D15" w:rsidRDefault="00907D30" w:rsidP="00907D30">
                                <w:pPr>
                                  <w:pStyle w:val="Paragraphedeliste"/>
                                  <w:numPr>
                                    <w:ilvl w:val="0"/>
                                    <w:numId w:val="37"/>
                                  </w:numPr>
                                  <w:ind w:left="270" w:hanging="180"/>
                                  <w:rPr>
                                    <w:b/>
                                    <w:bCs/>
                                    <w:sz w:val="18"/>
                                    <w:szCs w:val="18"/>
                                  </w:rPr>
                                </w:pPr>
                                <w:r>
                                  <w:rPr>
                                    <w:b/>
                                    <w:sz w:val="18"/>
                                  </w:rPr>
                                  <w:t>IFRC Project Planning  Guidance Manual</w:t>
                                </w:r>
                              </w:p>
                              <w:p w:rsidR="00907D30" w:rsidRPr="00C9018C" w:rsidRDefault="00907D30" w:rsidP="00907D30">
                                <w:pPr>
                                  <w:numPr>
                                    <w:ilvl w:val="0"/>
                                    <w:numId w:val="29"/>
                                  </w:numPr>
                                  <w:ind w:left="180" w:hanging="180"/>
                                  <w:contextualSpacing/>
                                  <w:rPr>
                                    <w:sz w:val="18"/>
                                    <w:szCs w:val="18"/>
                                    <w:u w:val="single"/>
                                  </w:rPr>
                                </w:pPr>
                                <w:r>
                                  <w:rPr>
                                    <w:sz w:val="18"/>
                                    <w:u w:val="single"/>
                                  </w:rPr>
                                  <w:t>Cadre des résultats</w:t>
                                </w:r>
                              </w:p>
                              <w:p w:rsidR="00907D30" w:rsidRPr="00C9018C" w:rsidRDefault="00907D30" w:rsidP="00907D30">
                                <w:pPr>
                                  <w:numPr>
                                    <w:ilvl w:val="0"/>
                                    <w:numId w:val="29"/>
                                  </w:numPr>
                                  <w:ind w:left="180" w:hanging="180"/>
                                  <w:contextualSpacing/>
                                  <w:rPr>
                                    <w:sz w:val="18"/>
                                    <w:szCs w:val="18"/>
                                    <w:u w:val="single"/>
                                  </w:rPr>
                                </w:pPr>
                                <w:r>
                                  <w:rPr>
                                    <w:sz w:val="18"/>
                                    <w:u w:val="single"/>
                                  </w:rPr>
                                  <w:t>Aide-mémoire du cadre logique</w:t>
                                </w:r>
                              </w:p>
                              <w:p w:rsidR="00907D30" w:rsidRPr="00C9018C" w:rsidRDefault="00907D30" w:rsidP="00907D30">
                                <w:pPr>
                                  <w:numPr>
                                    <w:ilvl w:val="0"/>
                                    <w:numId w:val="29"/>
                                  </w:numPr>
                                  <w:ind w:left="180" w:hanging="180"/>
                                  <w:contextualSpacing/>
                                  <w:rPr>
                                    <w:sz w:val="18"/>
                                    <w:szCs w:val="18"/>
                                    <w:u w:val="single"/>
                                  </w:rPr>
                                </w:pPr>
                                <w:r>
                                  <w:rPr>
                                    <w:sz w:val="18"/>
                                    <w:u w:val="single"/>
                                  </w:rPr>
                                  <w:t xml:space="preserve">Cadre logique de LWR </w:t>
                                </w:r>
                              </w:p>
                              <w:p w:rsidR="00907D30" w:rsidRPr="00C9018C" w:rsidRDefault="00907D30" w:rsidP="00907D30">
                                <w:pPr>
                                  <w:numPr>
                                    <w:ilvl w:val="1"/>
                                    <w:numId w:val="29"/>
                                  </w:numPr>
                                  <w:ind w:left="360" w:hanging="180"/>
                                  <w:contextualSpacing/>
                                  <w:rPr>
                                    <w:sz w:val="18"/>
                                    <w:szCs w:val="18"/>
                                    <w:u w:val="single"/>
                                  </w:rPr>
                                </w:pPr>
                                <w:r>
                                  <w:rPr>
                                    <w:sz w:val="18"/>
                                    <w:u w:val="single"/>
                                  </w:rPr>
                                  <w:t>Modèle</w:t>
                                </w:r>
                              </w:p>
                              <w:p w:rsidR="00907D30" w:rsidRPr="00C9018C" w:rsidRDefault="00907D30" w:rsidP="00907D30">
                                <w:pPr>
                                  <w:numPr>
                                    <w:ilvl w:val="1"/>
                                    <w:numId w:val="29"/>
                                  </w:numPr>
                                  <w:ind w:left="360" w:hanging="180"/>
                                  <w:contextualSpacing/>
                                  <w:rPr>
                                    <w:sz w:val="18"/>
                                    <w:szCs w:val="18"/>
                                    <w:u w:val="single"/>
                                  </w:rPr>
                                </w:pPr>
                                <w:r>
                                  <w:rPr>
                                    <w:sz w:val="18"/>
                                    <w:u w:val="single"/>
                                  </w:rPr>
                                  <w:t>Définitions</w:t>
                                </w:r>
                              </w:p>
                              <w:p w:rsidR="00907D30" w:rsidRPr="00C9018C" w:rsidRDefault="00907D30" w:rsidP="00907D30">
                                <w:pPr>
                                  <w:numPr>
                                    <w:ilvl w:val="1"/>
                                    <w:numId w:val="29"/>
                                  </w:numPr>
                                  <w:ind w:left="360" w:hanging="180"/>
                                  <w:contextualSpacing/>
                                  <w:rPr>
                                    <w:sz w:val="18"/>
                                    <w:szCs w:val="18"/>
                                    <w:u w:val="single"/>
                                  </w:rPr>
                                </w:pPr>
                                <w:r>
                                  <w:rPr>
                                    <w:sz w:val="18"/>
                                    <w:u w:val="single"/>
                                  </w:rPr>
                                  <w:t>Exemple</w:t>
                                </w:r>
                              </w:p>
                              <w:p w:rsidR="00907D30" w:rsidRPr="00C9018C" w:rsidRDefault="0045645E" w:rsidP="00907D30">
                                <w:pPr>
                                  <w:numPr>
                                    <w:ilvl w:val="0"/>
                                    <w:numId w:val="29"/>
                                  </w:numPr>
                                  <w:ind w:left="180" w:hanging="180"/>
                                  <w:contextualSpacing/>
                                  <w:rPr>
                                    <w:sz w:val="18"/>
                                    <w:szCs w:val="18"/>
                                    <w:u w:val="single"/>
                                  </w:rPr>
                                </w:pPr>
                                <w:r>
                                  <w:rPr>
                                    <w:sz w:val="18"/>
                                    <w:u w:val="single"/>
                                  </w:rPr>
                                  <w:t>T</w:t>
                                </w:r>
                                <w:r w:rsidR="00907D30">
                                  <w:rPr>
                                    <w:sz w:val="18"/>
                                    <w:u w:val="single"/>
                                  </w:rPr>
                                  <w:t>raduct</w:t>
                                </w:r>
                                <w:r>
                                  <w:rPr>
                                    <w:sz w:val="18"/>
                                    <w:u w:val="single"/>
                                  </w:rPr>
                                  <w:t>ion principales</w:t>
                                </w:r>
                                <w:r w:rsidR="00907D30">
                                  <w:rPr>
                                    <w:sz w:val="18"/>
                                    <w:u w:val="single"/>
                                  </w:rPr>
                                  <w:t xml:space="preserve"> du cadre logique</w:t>
                                </w:r>
                              </w:p>
                              <w:p w:rsidR="00907D30" w:rsidRDefault="00907D30" w:rsidP="00907D30">
                                <w:pPr>
                                  <w:numPr>
                                    <w:ilvl w:val="0"/>
                                    <w:numId w:val="29"/>
                                  </w:numPr>
                                  <w:ind w:left="180" w:hanging="180"/>
                                  <w:contextualSpacing/>
                                  <w:rPr>
                                    <w:sz w:val="18"/>
                                    <w:szCs w:val="18"/>
                                    <w:u w:val="single"/>
                                  </w:rPr>
                                </w:pPr>
                                <w:r>
                                  <w:rPr>
                                    <w:sz w:val="18"/>
                                    <w:u w:val="single"/>
                                  </w:rPr>
                                  <w:t xml:space="preserve">Classeur de </w:t>
                                </w:r>
                                <w:r w:rsidR="00F74E3F">
                                  <w:rPr>
                                    <w:sz w:val="18"/>
                                    <w:u w:val="single"/>
                                  </w:rPr>
                                  <w:t>C</w:t>
                                </w:r>
                                <w:r>
                                  <w:rPr>
                                    <w:sz w:val="18"/>
                                    <w:u w:val="single"/>
                                  </w:rPr>
                                  <w:t>onception du projet - Instructions</w:t>
                                </w:r>
                              </w:p>
                              <w:p w:rsidR="00907D30" w:rsidRPr="00C9018C" w:rsidRDefault="00907D30" w:rsidP="00907D30">
                                <w:pPr>
                                  <w:numPr>
                                    <w:ilvl w:val="0"/>
                                    <w:numId w:val="29"/>
                                  </w:numPr>
                                  <w:ind w:left="180" w:hanging="180"/>
                                  <w:contextualSpacing/>
                                  <w:rPr>
                                    <w:sz w:val="18"/>
                                    <w:szCs w:val="18"/>
                                    <w:u w:val="single"/>
                                  </w:rPr>
                                </w:pPr>
                                <w:r>
                                  <w:rPr>
                                    <w:sz w:val="18"/>
                                    <w:u w:val="single"/>
                                  </w:rPr>
                                  <w:t xml:space="preserve">Classeur de </w:t>
                                </w:r>
                                <w:r w:rsidR="00F74E3F">
                                  <w:rPr>
                                    <w:sz w:val="18"/>
                                    <w:u w:val="single"/>
                                  </w:rPr>
                                  <w:t>C</w:t>
                                </w:r>
                                <w:r>
                                  <w:rPr>
                                    <w:sz w:val="18"/>
                                    <w:u w:val="single"/>
                                  </w:rPr>
                                  <w:t xml:space="preserve">onception du projet -  Modèle vierge </w:t>
                                </w:r>
                              </w:p>
                              <w:p w:rsidR="00907D30" w:rsidRPr="00C9018C" w:rsidRDefault="00907D30" w:rsidP="00907D30">
                                <w:pPr>
                                  <w:numPr>
                                    <w:ilvl w:val="0"/>
                                    <w:numId w:val="27"/>
                                  </w:numPr>
                                  <w:ind w:left="360" w:hanging="180"/>
                                  <w:contextualSpacing/>
                                  <w:rPr>
                                    <w:sz w:val="18"/>
                                    <w:szCs w:val="18"/>
                                    <w:u w:val="single"/>
                                  </w:rPr>
                                </w:pPr>
                                <w:r>
                                  <w:rPr>
                                    <w:sz w:val="18"/>
                                    <w:u w:val="single"/>
                                  </w:rPr>
                                  <w:t xml:space="preserve">Documentation de l'arbre </w:t>
                                </w:r>
                                <w:r w:rsidR="0045645E">
                                  <w:rPr>
                                    <w:sz w:val="18"/>
                                    <w:u w:val="single"/>
                                  </w:rPr>
                                  <w:t xml:space="preserve">à </w:t>
                                </w:r>
                                <w:r>
                                  <w:rPr>
                                    <w:sz w:val="18"/>
                                    <w:u w:val="single"/>
                                  </w:rPr>
                                  <w:t>problèmes</w:t>
                                </w:r>
                              </w:p>
                              <w:p w:rsidR="00907D30" w:rsidRDefault="00F74E3F" w:rsidP="00907D30">
                                <w:pPr>
                                  <w:numPr>
                                    <w:ilvl w:val="0"/>
                                    <w:numId w:val="27"/>
                                  </w:numPr>
                                  <w:ind w:left="360" w:hanging="180"/>
                                  <w:contextualSpacing/>
                                  <w:rPr>
                                    <w:sz w:val="18"/>
                                    <w:szCs w:val="18"/>
                                    <w:u w:val="single"/>
                                  </w:rPr>
                                </w:pPr>
                                <w:r>
                                  <w:rPr>
                                    <w:sz w:val="18"/>
                                    <w:u w:val="single"/>
                                  </w:rPr>
                                  <w:t>P</w:t>
                                </w:r>
                                <w:r w:rsidR="00907D30">
                                  <w:rPr>
                                    <w:sz w:val="18"/>
                                    <w:u w:val="single"/>
                                  </w:rPr>
                                  <w:t>roblème</w:t>
                                </w:r>
                                <w:r w:rsidR="0045645E">
                                  <w:rPr>
                                    <w:sz w:val="18"/>
                                    <w:u w:val="single"/>
                                  </w:rPr>
                                  <w:t>s</w:t>
                                </w:r>
                                <w:r w:rsidR="00907D30">
                                  <w:rPr>
                                    <w:sz w:val="18"/>
                                    <w:u w:val="single"/>
                                  </w:rPr>
                                  <w:t xml:space="preserve"> </w:t>
                                </w:r>
                                <w:r>
                                  <w:rPr>
                                    <w:sz w:val="18"/>
                                    <w:u w:val="single"/>
                                  </w:rPr>
                                  <w:t>à</w:t>
                                </w:r>
                                <w:r w:rsidR="0045645E">
                                  <w:rPr>
                                    <w:sz w:val="18"/>
                                    <w:u w:val="single"/>
                                  </w:rPr>
                                  <w:t xml:space="preserve"> </w:t>
                                </w:r>
                                <w:r w:rsidR="00907D30">
                                  <w:rPr>
                                    <w:sz w:val="18"/>
                                    <w:u w:val="single"/>
                                  </w:rPr>
                                  <w:t>objectifs</w:t>
                                </w:r>
                              </w:p>
                              <w:p w:rsidR="00907D30" w:rsidRPr="006B0A8B" w:rsidRDefault="00907D30" w:rsidP="00907D30">
                                <w:pPr>
                                  <w:numPr>
                                    <w:ilvl w:val="0"/>
                                    <w:numId w:val="27"/>
                                  </w:numPr>
                                  <w:ind w:left="360" w:hanging="180"/>
                                  <w:contextualSpacing/>
                                  <w:rPr>
                                    <w:sz w:val="18"/>
                                    <w:szCs w:val="18"/>
                                    <w:u w:val="single"/>
                                  </w:rPr>
                                </w:pPr>
                                <w:r>
                                  <w:rPr>
                                    <w:sz w:val="18"/>
                                    <w:u w:val="single"/>
                                  </w:rPr>
                                  <w:t>Cadre des résultats</w:t>
                                </w:r>
                              </w:p>
                              <w:p w:rsidR="00907D30" w:rsidRDefault="00907D30" w:rsidP="00907D30">
                                <w:pPr>
                                  <w:numPr>
                                    <w:ilvl w:val="0"/>
                                    <w:numId w:val="27"/>
                                  </w:numPr>
                                  <w:ind w:left="360" w:hanging="180"/>
                                  <w:contextualSpacing/>
                                  <w:rPr>
                                    <w:sz w:val="18"/>
                                    <w:szCs w:val="18"/>
                                    <w:u w:val="single"/>
                                  </w:rPr>
                                </w:pPr>
                                <w:r>
                                  <w:rPr>
                                    <w:sz w:val="18"/>
                                    <w:u w:val="single"/>
                                  </w:rPr>
                                  <w:t>Cadre logique</w:t>
                                </w:r>
                              </w:p>
                              <w:p w:rsidR="00907D30" w:rsidRPr="00C9018C" w:rsidRDefault="00907D30" w:rsidP="00907D30">
                                <w:pPr>
                                  <w:numPr>
                                    <w:ilvl w:val="0"/>
                                    <w:numId w:val="27"/>
                                  </w:numPr>
                                  <w:ind w:left="360" w:hanging="180"/>
                                  <w:contextualSpacing/>
                                  <w:rPr>
                                    <w:sz w:val="18"/>
                                    <w:szCs w:val="18"/>
                                    <w:u w:val="single"/>
                                  </w:rPr>
                                </w:pPr>
                                <w:r>
                                  <w:rPr>
                                    <w:sz w:val="18"/>
                                    <w:u w:val="single"/>
                                  </w:rPr>
                                  <w:t>Plan de travail</w:t>
                                </w:r>
                              </w:p>
                            </w:txbxContent>
                          </v:textbox>
                        </v:roundrect>
                        <v:roundrect id="Rounded Rectangle 20" o:spid="_x0000_s1035" style="position:absolute;left:4648920;top:-105164;width:1778955;height:272306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t8IA&#10;AADbAAAADwAAAGRycy9kb3ducmV2LnhtbERPy2qDQBTdB/oPww10l4wxUIrNRKSlIKEU89h0d+Pc&#10;qNS5o87U6N93FoUuD+e9SyfTipEG11hWsFlHIIhLqxuuFFzO76tnEM4ja2wtk4KZHKT7h8UOE23v&#10;fKTx5CsRQtglqKD2vkukdGVNBt3adsSBu9nBoA9wqKQe8B7CTSvjKHqSBhsODTV29FpT+X36MQq+&#10;eM6L4hgVH9u3ue/tZ3XFQ6bU43LKXkB4mvy/+M+dawVxWB++h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M+e3wgAAANsAAAAPAAAAAAAAAAAAAAAAAJgCAABkcnMvZG93&#10;bnJldi54bWxQSwUGAAAAAAQABAD1AAAAhwMAAAAA&#10;" fillcolor="#dafda7" strokecolor="#98b954">
                          <v:fill color2="#f5ffe6" rotate="t" angle="180" colors="0 #dafda7;22938f #e4fdc2;1 #f5ffe6" focus="100%" type="gradient"/>
                          <v:shadow on="t" color="black" opacity="24903f" origin=",.5" offset="0,.55556mm"/>
                          <v:textbox>
                            <w:txbxContent>
                              <w:p w:rsidR="00907D30" w:rsidRPr="00C9018C" w:rsidRDefault="00907D30" w:rsidP="00907D30">
                                <w:pPr>
                                  <w:jc w:val="center"/>
                                  <w:rPr>
                                    <w:b/>
                                    <w:bCs/>
                                    <w:i/>
                                    <w:iCs/>
                                    <w:sz w:val="24"/>
                                    <w:szCs w:val="24"/>
                                  </w:rPr>
                                </w:pPr>
                                <w:r>
                                  <w:rPr>
                                    <w:b/>
                                    <w:i/>
                                    <w:sz w:val="24"/>
                                  </w:rPr>
                                  <w:t>Élaborer un plan de S&amp;E</w:t>
                                </w:r>
                                <w:r w:rsidR="00A0689D">
                                  <w:rPr>
                                    <w:b/>
                                    <w:i/>
                                    <w:sz w:val="24"/>
                                  </w:rPr>
                                  <w:t xml:space="preserve"> préliminaire</w:t>
                                </w:r>
                              </w:p>
                              <w:p w:rsidR="00907D30" w:rsidRPr="00C9018C" w:rsidRDefault="00907D30" w:rsidP="00907D30">
                                <w:pPr>
                                  <w:pStyle w:val="Paragraphedeliste"/>
                                  <w:numPr>
                                    <w:ilvl w:val="0"/>
                                    <w:numId w:val="30"/>
                                  </w:numPr>
                                  <w:ind w:left="180" w:hanging="180"/>
                                  <w:rPr>
                                    <w:sz w:val="18"/>
                                    <w:szCs w:val="18"/>
                                    <w:u w:val="single"/>
                                  </w:rPr>
                                </w:pPr>
                                <w:r>
                                  <w:rPr>
                                    <w:sz w:val="18"/>
                                    <w:u w:val="single"/>
                                  </w:rPr>
                                  <w:t>Liste de contrôle de la planification du S&amp;E</w:t>
                                </w:r>
                              </w:p>
                              <w:p w:rsidR="00907D30" w:rsidRPr="00C9018C" w:rsidRDefault="00907D30" w:rsidP="00907D30">
                                <w:pPr>
                                  <w:pStyle w:val="Paragraphedeliste"/>
                                  <w:ind w:left="180"/>
                                  <w:rPr>
                                    <w:sz w:val="18"/>
                                    <w:szCs w:val="18"/>
                                  </w:rPr>
                                </w:pPr>
                              </w:p>
                            </w:txbxContent>
                          </v:textbox>
                        </v:roundrect>
                        <v:roundrect id="Rounded Rectangle 23" o:spid="_x0000_s1036" style="position:absolute;left:174235;top:2907968;width:1958317;height:19691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S5cMA&#10;AADbAAAADwAAAGRycy9kb3ducmV2LnhtbESPS4sCMRCE78L+h9DC3jSjgsqsGRFhQS+7+ADZWzPp&#10;eeCkM0yiE//9RhA8FlX1FbVaB9OIO3WutqxgMk5AEOdW11wqOJ++R0sQziNrbCyTggc5WGcfgxWm&#10;2vZ8oPvRlyJC2KWooPK+TaV0eUUG3di2xNErbGfQR9mVUnfYR7hp5DRJ5tJgzXGhwpa2FeXX480o&#10;uJ2tXYbrfrv4qYvw4L/ZpP+9KPU5DJsvEJ6Cf4df7Z1WMJ3B80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TS5c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907D30" w:rsidRPr="002A7D15" w:rsidRDefault="00907D30" w:rsidP="00907D30">
                                <w:pPr>
                                  <w:jc w:val="center"/>
                                  <w:rPr>
                                    <w:b/>
                                    <w:bCs/>
                                    <w:i/>
                                    <w:iCs/>
                                    <w:sz w:val="24"/>
                                    <w:szCs w:val="24"/>
                                  </w:rPr>
                                </w:pPr>
                                <w:r>
                                  <w:rPr>
                                    <w:b/>
                                    <w:i/>
                                    <w:sz w:val="24"/>
                                  </w:rPr>
                                  <w:t>Élaborer un plan de S&amp;E détaillé</w:t>
                                </w:r>
                                <w:r>
                                  <w:rPr>
                                    <w:sz w:val="18"/>
                                    <w:u w:val="single"/>
                                  </w:rPr>
                                  <w:t xml:space="preserve"> </w:t>
                                </w:r>
                              </w:p>
                              <w:p w:rsidR="00907D30" w:rsidRPr="00C9018C" w:rsidRDefault="00907D30" w:rsidP="00907D30">
                                <w:pPr>
                                  <w:numPr>
                                    <w:ilvl w:val="0"/>
                                    <w:numId w:val="31"/>
                                  </w:numPr>
                                  <w:ind w:left="180" w:hanging="180"/>
                                  <w:contextualSpacing/>
                                  <w:rPr>
                                    <w:sz w:val="18"/>
                                    <w:szCs w:val="18"/>
                                    <w:u w:val="single"/>
                                  </w:rPr>
                                </w:pPr>
                                <w:r>
                                  <w:rPr>
                                    <w:sz w:val="18"/>
                                    <w:u w:val="single"/>
                                  </w:rPr>
                                  <w:t>Plan de S&amp;E détaillé - Instructions</w:t>
                                </w:r>
                              </w:p>
                              <w:p w:rsidR="00907D30" w:rsidRPr="00C9018C" w:rsidRDefault="00907D30" w:rsidP="00907D30">
                                <w:pPr>
                                  <w:numPr>
                                    <w:ilvl w:val="1"/>
                                    <w:numId w:val="31"/>
                                  </w:numPr>
                                  <w:ind w:left="360" w:hanging="180"/>
                                  <w:contextualSpacing/>
                                  <w:rPr>
                                    <w:sz w:val="18"/>
                                    <w:szCs w:val="18"/>
                                    <w:u w:val="single"/>
                                  </w:rPr>
                                </w:pPr>
                                <w:r>
                                  <w:rPr>
                                    <w:sz w:val="18"/>
                                    <w:u w:val="single"/>
                                  </w:rPr>
                                  <w:t xml:space="preserve">Matrice du plan de S&amp;E - Aide-mémoire </w:t>
                                </w:r>
                              </w:p>
                              <w:p w:rsidR="00907D30" w:rsidRPr="00C9018C" w:rsidRDefault="00907D30" w:rsidP="00907D30">
                                <w:pPr>
                                  <w:numPr>
                                    <w:ilvl w:val="1"/>
                                    <w:numId w:val="31"/>
                                  </w:numPr>
                                  <w:ind w:left="360" w:hanging="180"/>
                                  <w:contextualSpacing/>
                                  <w:rPr>
                                    <w:sz w:val="18"/>
                                    <w:szCs w:val="18"/>
                                    <w:u w:val="single"/>
                                  </w:rPr>
                                </w:pPr>
                                <w:r>
                                  <w:rPr>
                                    <w:sz w:val="18"/>
                                    <w:u w:val="single"/>
                                  </w:rPr>
                                  <w:t>Tableau de suivi des indicateurs (TSI)</w:t>
                                </w:r>
                              </w:p>
                              <w:p w:rsidR="00907D30" w:rsidRDefault="00907D30" w:rsidP="00907D30">
                                <w:pPr>
                                  <w:numPr>
                                    <w:ilvl w:val="1"/>
                                    <w:numId w:val="31"/>
                                  </w:numPr>
                                  <w:ind w:left="360" w:hanging="180"/>
                                  <w:contextualSpacing/>
                                  <w:rPr>
                                    <w:sz w:val="18"/>
                                    <w:szCs w:val="18"/>
                                    <w:u w:val="single"/>
                                  </w:rPr>
                                </w:pPr>
                                <w:r>
                                  <w:rPr>
                                    <w:sz w:val="18"/>
                                    <w:u w:val="single"/>
                                  </w:rPr>
                                  <w:t>Tableau de suivi des activités (TSA)</w:t>
                                </w:r>
                              </w:p>
                              <w:p w:rsidR="00907D30" w:rsidRPr="002A7D15" w:rsidRDefault="00907D30" w:rsidP="00907D30">
                                <w:pPr>
                                  <w:numPr>
                                    <w:ilvl w:val="0"/>
                                    <w:numId w:val="31"/>
                                  </w:numPr>
                                  <w:ind w:left="180" w:hanging="180"/>
                                  <w:contextualSpacing/>
                                  <w:rPr>
                                    <w:sz w:val="18"/>
                                    <w:szCs w:val="18"/>
                                    <w:u w:val="single"/>
                                  </w:rPr>
                                </w:pPr>
                                <w:r>
                                  <w:rPr>
                                    <w:sz w:val="18"/>
                                    <w:u w:val="single"/>
                                  </w:rPr>
                                  <w:t>Plan de S&amp;E détaillé -  Vierge</w:t>
                                </w:r>
                              </w:p>
                              <w:p w:rsidR="00907D30" w:rsidRDefault="00907D30" w:rsidP="00907D30">
                                <w:pPr>
                                  <w:numPr>
                                    <w:ilvl w:val="1"/>
                                    <w:numId w:val="31"/>
                                  </w:numPr>
                                  <w:ind w:left="360" w:hanging="180"/>
                                  <w:contextualSpacing/>
                                  <w:rPr>
                                    <w:sz w:val="18"/>
                                    <w:szCs w:val="18"/>
                                    <w:u w:val="single"/>
                                  </w:rPr>
                                </w:pPr>
                                <w:r>
                                  <w:rPr>
                                    <w:sz w:val="18"/>
                                    <w:u w:val="single"/>
                                  </w:rPr>
                                  <w:t>Matrice du plan de S&amp;E -  Vierge</w:t>
                                </w:r>
                              </w:p>
                              <w:p w:rsidR="00907D30" w:rsidRDefault="00907D30" w:rsidP="00907D30">
                                <w:pPr>
                                  <w:numPr>
                                    <w:ilvl w:val="1"/>
                                    <w:numId w:val="31"/>
                                  </w:numPr>
                                  <w:ind w:left="360" w:hanging="180"/>
                                  <w:contextualSpacing/>
                                  <w:rPr>
                                    <w:sz w:val="18"/>
                                    <w:szCs w:val="18"/>
                                    <w:u w:val="single"/>
                                  </w:rPr>
                                </w:pPr>
                                <w:r>
                                  <w:rPr>
                                    <w:sz w:val="18"/>
                                    <w:u w:val="single"/>
                                  </w:rPr>
                                  <w:t>TSI - Vierge</w:t>
                                </w:r>
                              </w:p>
                              <w:p w:rsidR="00907D30" w:rsidRPr="002A7D15" w:rsidRDefault="00907D30" w:rsidP="00907D30">
                                <w:pPr>
                                  <w:numPr>
                                    <w:ilvl w:val="1"/>
                                    <w:numId w:val="31"/>
                                  </w:numPr>
                                  <w:ind w:left="360" w:hanging="180"/>
                                  <w:contextualSpacing/>
                                  <w:rPr>
                                    <w:sz w:val="18"/>
                                    <w:szCs w:val="18"/>
                                    <w:u w:val="single"/>
                                  </w:rPr>
                                </w:pPr>
                                <w:r>
                                  <w:rPr>
                                    <w:sz w:val="18"/>
                                    <w:u w:val="single"/>
                                  </w:rPr>
                                  <w:t>TSA - Vierge</w:t>
                                </w:r>
                              </w:p>
                            </w:txbxContent>
                          </v:textbox>
                        </v:roundrect>
                        <v:roundrect id="Rounded Rectangle 24" o:spid="_x0000_s1037" style="position:absolute;left:2405783;top:2907972;width:1958321;height:19690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htMQA&#10;AADbAAAADwAAAGRycy9kb3ducmV2LnhtbESPT4vCMBTE74LfITzBm6a6ItI1iigLIrLUP5e9vW3e&#10;tsXmpTZR229vFgSPw8z8hpkvG1OKO9WusKxgNIxAEKdWF5wpOJ++BjMQziNrLC2TgpYcLBfdzhxj&#10;bR98oPvRZyJA2MWoIPe+iqV0aU4G3dBWxMH7s7VBH2SdSV3jI8BNKcdRNJUGCw4LOVa0zim9HG9G&#10;wQ+32yQ5RMn+Y9Ner/Y7+8XdSql+r1l9gvDU+Hf41d5qBeMJ/H8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I4bTEAAAA2wAAAA8AAAAAAAAAAAAAAAAAmAIAAGRycy9k&#10;b3ducmV2LnhtbFBLBQYAAAAABAAEAPUAAACJAwAAAAA=&#10;" fillcolor="#dafda7" strokecolor="#98b954">
                          <v:fill color2="#f5ffe6" rotate="t" angle="180" colors="0 #dafda7;22938f #e4fdc2;1 #f5ffe6" focus="100%" type="gradient"/>
                          <v:shadow on="t" color="black" opacity="24903f" origin=",.5" offset="0,.55556mm"/>
                          <v:textbox>
                            <w:txbxContent>
                              <w:p w:rsidR="00907D30" w:rsidRPr="00C9018C" w:rsidRDefault="00907D30" w:rsidP="00907D30">
                                <w:pPr>
                                  <w:jc w:val="center"/>
                                  <w:rPr>
                                    <w:b/>
                                    <w:bCs/>
                                    <w:i/>
                                    <w:iCs/>
                                    <w:sz w:val="24"/>
                                    <w:szCs w:val="24"/>
                                  </w:rPr>
                                </w:pPr>
                                <w:r>
                                  <w:rPr>
                                    <w:b/>
                                    <w:i/>
                                    <w:sz w:val="24"/>
                                  </w:rPr>
                                  <w:t>Rapport aux parties prenantes</w:t>
                                </w:r>
                              </w:p>
                              <w:p w:rsidR="00907D30" w:rsidRPr="00C9018C" w:rsidRDefault="00907D30" w:rsidP="00907D30">
                                <w:pPr>
                                  <w:numPr>
                                    <w:ilvl w:val="0"/>
                                    <w:numId w:val="32"/>
                                  </w:numPr>
                                  <w:ind w:left="180" w:hanging="180"/>
                                  <w:contextualSpacing/>
                                  <w:rPr>
                                    <w:sz w:val="18"/>
                                    <w:szCs w:val="18"/>
                                    <w:u w:val="single"/>
                                  </w:rPr>
                                </w:pPr>
                                <w:r>
                                  <w:rPr>
                                    <w:sz w:val="18"/>
                                    <w:u w:val="single"/>
                                  </w:rPr>
                                  <w:t xml:space="preserve">Orientation pour la Réunion de réflexion </w:t>
                                </w:r>
                              </w:p>
                              <w:p w:rsidR="00907D30" w:rsidRPr="00C9018C" w:rsidRDefault="00907D30" w:rsidP="00907D30">
                                <w:pPr>
                                  <w:numPr>
                                    <w:ilvl w:val="0"/>
                                    <w:numId w:val="32"/>
                                  </w:numPr>
                                  <w:ind w:left="180" w:hanging="180"/>
                                  <w:contextualSpacing/>
                                  <w:rPr>
                                    <w:sz w:val="18"/>
                                    <w:szCs w:val="18"/>
                                    <w:u w:val="single"/>
                                  </w:rPr>
                                </w:pPr>
                                <w:r>
                                  <w:rPr>
                                    <w:sz w:val="18"/>
                                    <w:u w:val="single"/>
                                  </w:rPr>
                                  <w:t>Rapport sur l'état d'avancement du projet - Instructions</w:t>
                                </w:r>
                              </w:p>
                              <w:p w:rsidR="00907D30" w:rsidRPr="00C9018C" w:rsidRDefault="00907D30" w:rsidP="00907D30">
                                <w:pPr>
                                  <w:numPr>
                                    <w:ilvl w:val="0"/>
                                    <w:numId w:val="32"/>
                                  </w:numPr>
                                  <w:ind w:left="180" w:hanging="180"/>
                                  <w:contextualSpacing/>
                                  <w:rPr>
                                    <w:sz w:val="18"/>
                                    <w:szCs w:val="18"/>
                                    <w:u w:val="single"/>
                                  </w:rPr>
                                </w:pPr>
                                <w:r>
                                  <w:rPr>
                                    <w:sz w:val="18"/>
                                    <w:u w:val="single"/>
                                  </w:rPr>
                                  <w:t>Rapport sur l'état d'avancement du projet - Modèle vierge</w:t>
                                </w:r>
                              </w:p>
                              <w:p w:rsidR="00907D30" w:rsidRPr="00C9018C" w:rsidRDefault="00907D30" w:rsidP="00907D30">
                                <w:pPr>
                                  <w:numPr>
                                    <w:ilvl w:val="0"/>
                                    <w:numId w:val="32"/>
                                  </w:numPr>
                                  <w:ind w:left="180" w:hanging="180"/>
                                  <w:contextualSpacing/>
                                  <w:rPr>
                                    <w:sz w:val="18"/>
                                    <w:szCs w:val="18"/>
                                    <w:u w:val="single"/>
                                  </w:rPr>
                                </w:pPr>
                                <w:r>
                                  <w:rPr>
                                    <w:sz w:val="18"/>
                                    <w:u w:val="single"/>
                                  </w:rPr>
                                  <w:t>Plan de S&amp;E détaillé</w:t>
                                </w:r>
                              </w:p>
                              <w:p w:rsidR="00907D30" w:rsidRPr="00C9018C" w:rsidRDefault="00907D30" w:rsidP="00907D30">
                                <w:pPr>
                                  <w:numPr>
                                    <w:ilvl w:val="1"/>
                                    <w:numId w:val="32"/>
                                  </w:numPr>
                                  <w:ind w:left="360" w:hanging="180"/>
                                  <w:contextualSpacing/>
                                  <w:rPr>
                                    <w:sz w:val="18"/>
                                    <w:szCs w:val="18"/>
                                    <w:u w:val="single"/>
                                  </w:rPr>
                                </w:pPr>
                                <w:r>
                                  <w:rPr>
                                    <w:sz w:val="18"/>
                                    <w:u w:val="single"/>
                                  </w:rPr>
                                  <w:t>Matrice du plan de S&amp;E</w:t>
                                </w:r>
                              </w:p>
                              <w:p w:rsidR="00907D30" w:rsidRPr="00C9018C" w:rsidRDefault="00907D30" w:rsidP="00907D30">
                                <w:pPr>
                                  <w:numPr>
                                    <w:ilvl w:val="1"/>
                                    <w:numId w:val="32"/>
                                  </w:numPr>
                                  <w:ind w:left="360" w:hanging="180"/>
                                  <w:contextualSpacing/>
                                  <w:rPr>
                                    <w:sz w:val="18"/>
                                    <w:szCs w:val="18"/>
                                    <w:u w:val="single"/>
                                  </w:rPr>
                                </w:pPr>
                                <w:r>
                                  <w:rPr>
                                    <w:sz w:val="18"/>
                                    <w:u w:val="single"/>
                                  </w:rPr>
                                  <w:t>Tableau de suivi des indicateurs</w:t>
                                </w:r>
                              </w:p>
                              <w:p w:rsidR="00907D30" w:rsidRPr="00C9018C" w:rsidRDefault="00907D30" w:rsidP="00907D30">
                                <w:pPr>
                                  <w:numPr>
                                    <w:ilvl w:val="1"/>
                                    <w:numId w:val="32"/>
                                  </w:numPr>
                                  <w:ind w:left="360" w:hanging="180"/>
                                  <w:contextualSpacing/>
                                  <w:rPr>
                                    <w:sz w:val="18"/>
                                    <w:szCs w:val="18"/>
                                  </w:rPr>
                                </w:pPr>
                                <w:r>
                                  <w:rPr>
                                    <w:sz w:val="18"/>
                                    <w:u w:val="single"/>
                                  </w:rPr>
                                  <w:t>Tableau de suivi des activités</w:t>
                                </w:r>
                              </w:p>
                            </w:txbxContent>
                          </v:textbox>
                        </v:roundrec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38" type="#_x0000_t34" style="position:absolute;left:2187823;top:1256392;width:177116;height:37;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UHW8QAAADbAAAADwAAAGRycy9kb3ducmV2LnhtbESPQWvCQBSE74L/YXlCL1I3Bqptmo1I&#10;aYsejYIeH9nnJph9G7JbTf+9Wyh4HGbmGyZfDbYVV+p941jBfJaAIK6cbtgoOOy/nl9B+ICssXVM&#10;Cn7Jw6oYj3LMtLvxjq5lMCJC2GeooA6hy6T0VU0W/cx1xNE7u95iiLI3Uvd4i3DbyjRJFtJiw3Gh&#10;xo4+aqou5Y9VMD2sT9vKLN8+0/N32zXHQZdmp9TTZFi/gwg0hEf4v73RCtIX+PsSf4As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QdbxAAAANsAAAAPAAAAAAAAAAAA&#10;AAAAAKECAABkcnMvZG93bnJldi54bWxQSwUGAAAAAAQABAD5AAAAkgMAAAAA&#10;" strokecolor="windowText" strokeweight="2pt">
                        <v:stroke endarrow="open"/>
                        <v:shadow on="t" color="black" opacity="24903f" origin=",.5" offset="0,.55556mm"/>
                      </v:shape>
                      <v:shape id="Elbow Connector 26" o:spid="_x0000_s1039" type="#_x0000_t34" style="position:absolute;left:4422355;top:1256291;width:226566;height:101;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eZLMIAAADbAAAADwAAAGRycy9kb3ducmV2LnhtbESPQYvCMBSE78L+h/AWvMia2oPuVqPI&#10;oqJHq7AeH80zLdu8lCZq/fdGEDwOM/MNM1t0thZXan3lWMFomIAgLpyu2Cg4HtZf3yB8QNZYOyYF&#10;d/KwmH/0Zphpd+M9XfNgRISwz1BBGUKTSemLkiz6oWuIo3d2rcUQZWukbvEW4baWaZKMpcWK40KJ&#10;Df2WVPznF6tgcFyedoWZ/KzS86Zuqr9O52avVP+zW05BBOrCO/xqb7WCd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eZLMIAAADbAAAADwAAAAAAAAAAAAAA&#10;AAChAgAAZHJzL2Rvd25yZXYueG1sUEsFBgAAAAAEAAQA+QAAAJADAAAAAA==&#10;" strokecolor="windowText" strokeweight="2pt">
                        <v:stroke endarrow="open"/>
                        <v:shadow on="t" color="black" opacity="24903f" origin=",.5" offset="0,.55556mm"/>
                      </v:shape>
                      <v:shape id="Elbow Connector 43" o:spid="_x0000_s1040" type="#_x0000_t34" style="position:absolute;left:2132552;top:3892520;width:273232;height:32;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FMUAAADbAAAADwAAAGRycy9kb3ducmV2LnhtbESPT2vCQBTE74LfYXlCL6Vu/EOtMatI&#10;0WKPRqE9PrIvm2D2bciumn77bqHgcZiZ3zDZpreNuFHna8cKJuMEBHHhdM1Gwfm0f3kD4QOyxsYx&#10;KfghD5v1cJBhqt2dj3TLgxERwj5FBVUIbSqlLyqy6MeuJY5e6TqLIcrOSN3hPcJtI6dJ8iot1hwX&#10;KmzpvaLikl+tgufz9vuzMIvlblp+NG391evcHJV6GvXbFYhAfXiE/9sHrWA+g7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FMUAAADbAAAADwAAAAAAAAAA&#10;AAAAAAChAgAAZHJzL2Rvd25yZXYueG1sUEsFBgAAAAAEAAQA+QAAAJMDAAAAAA==&#10;" strokecolor="windowText" strokeweight="2pt">
                        <v:stroke endarrow="open"/>
                        <v:shadow on="t" color="black" opacity="24903f" origin=",.5" offset="0,.55556mm"/>
                      </v:shape>
                    </v:group>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Elbow Connector 44" o:spid="_x0000_s1041" type="#_x0000_t36" style="position:absolute;left:189845;top:1590625;width:6287356;height:2639579;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Hq5MQAAADbAAAADwAAAGRycy9kb3ducmV2LnhtbESPT2vCQBTE7wW/w/IEL8VstGJK6ioi&#10;Cj36p5fentlnEsy+DdlNjH76bkHwOMzMb5jFqjeV6KhxpWUFkygGQZxZXXKu4Oe0G3+CcB5ZY2WZ&#10;FNzJwWo5eFtgqu2ND9QdfS4ChF2KCgrv61RKlxVk0EW2Jg7exTYGfZBNLnWDtwA3lZzG8VwaLDks&#10;FFjTpqDsemyNAplsJf9ed8n9fNl8POqs5f3+XanRsF9/gfDU+1f42f7WCmYz+P8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gerkxAAAANsAAAAPAAAAAAAAAAAA&#10;AAAAAKECAABkcnMvZG93bnJldi54bWxQSwUGAAAAAAQABAD5AAAAkgMAAAAA&#10;" adj="-484,13097,22018" strokecolor="windowText" strokeweight="2pt">
                      <v:stroke endarrow="open"/>
                      <v:shadow on="t" color="black" opacity="24903f" origin=",.5" offset="0,.55556mm"/>
                    </v:shape>
                  </v:group>
                  <v:roundrect id="Rounded Rectangle 45" o:spid="_x0000_s1042" style="position:absolute;left:-1;top:-314553;width:6422745;height:26930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wgtcEA&#10;AADbAAAADwAAAGRycy9kb3ducmV2LnhtbESP3YrCMBSE7wXfIRzBO039l2qUIgiKrLDqAxyaY1ts&#10;TkoTtfr0RljYy2FmvmGW68aU4kG1KywrGPQjEMSp1QVnCi7nbW8OwnlkjaVlUvAiB+tVu7XEWNsn&#10;/9Lj5DMRIOxiVJB7X8VSujQng65vK+LgXW1t0AdZZ1LX+AxwU8phFE2lwYLDQo4VbXJKb6e7UTDb&#10;jyfuOHy9k/n+wEnzMyrkkZXqdppkAcJT4//Df+2dVjCewPdL+AFy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sILXBAAAA2wAAAA8AAAAAAAAAAAAAAAAAmAIAAGRycy9kb3du&#10;cmV2LnhtbFBLBQYAAAAABAAEAPUAAACGAwAAAAA=&#10;" fillcolor="#4a4a4a" strokecolor="windowText" strokeweight=".25pt">
                    <v:fill color2="#7f7f7f" rotate="t" angle="180" colors="0 #4a4a4a;6554f #6a6a6a;41288f #7f7f7f" focus="100%" type="gradient"/>
                    <v:shadow on="t" color="black" opacity="24903f" origin=",.5" offset="0,.55556mm"/>
                    <v:textbox>
                      <w:txbxContent>
                        <w:p w:rsidR="00907D30" w:rsidRPr="00EE5469" w:rsidRDefault="00907D30" w:rsidP="00907D30">
                          <w:pPr>
                            <w:jc w:val="center"/>
                            <w:rPr>
                              <w:b/>
                              <w:bCs/>
                              <w:color w:val="FFFFFF"/>
                              <w:sz w:val="32"/>
                              <w:szCs w:val="32"/>
                            </w:rPr>
                          </w:pPr>
                          <w:r>
                            <w:rPr>
                              <w:b/>
                              <w:color w:val="FFFFFF"/>
                              <w:sz w:val="32"/>
                            </w:rPr>
                            <w:t>LIE</w:t>
                          </w:r>
                          <w:r w:rsidR="00F74E3F">
                            <w:rPr>
                              <w:b/>
                              <w:color w:val="FFFFFF"/>
                              <w:sz w:val="32"/>
                            </w:rPr>
                            <w:t xml:space="preserve">N AU SEIN DU </w:t>
                          </w:r>
                          <w:r>
                            <w:rPr>
                              <w:b/>
                              <w:color w:val="FFFFFF"/>
                              <w:sz w:val="32"/>
                            </w:rPr>
                            <w:t>CADRE </w:t>
                          </w:r>
                          <w:r w:rsidR="00F74E3F">
                            <w:rPr>
                              <w:b/>
                              <w:color w:val="FFFFFF"/>
                              <w:sz w:val="32"/>
                            </w:rPr>
                            <w:t>DMEL</w:t>
                          </w:r>
                          <w:r>
                            <w:rPr>
                              <w:b/>
                              <w:color w:val="FFFFFF"/>
                              <w:sz w:val="32"/>
                            </w:rPr>
                            <w:t> : PHASE I</w:t>
                          </w:r>
                        </w:p>
                      </w:txbxContent>
                    </v:textbox>
                  </v:roundrect>
                </v:group>
                <v:shape id="Elbow Connector 46" o:spid="_x0000_s1043" type="#_x0000_t34" style="position:absolute;left:4358001;top:4416662;width:217820;height:713;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h8jMMAAADbAAAADwAAAGRycy9kb3ducmV2LnhtbESPQYvCMBSE78L+h/AWvMiaroi61Siy&#10;qOjRKuweH80zLTYvpYla/70RBI/DzHzDzBatrcSVGl86VvDdT0AQ506XbBQcD+uvCQgfkDVWjknB&#10;nTws5h+dGaba3XhP1ywYESHsU1RQhFCnUvq8IIu+72ri6J1cYzFE2RipG7xFuK3kIElG0mLJcaHA&#10;mn4Lys/ZxSroHZf/u9yMf1aD06aqy79WZ2avVPezXU5BBGrDO/xqb7WC4Qi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fIzDAAAA2wAAAA8AAAAAAAAAAAAA&#10;AAAAoQIAAGRycy9kb3ducmV2LnhtbFBLBQYAAAAABAAEAPkAAACRAwAAAAA=&#10;" strokecolor="windowText" strokeweight="2pt">
                  <v:stroke endarrow="open"/>
                  <v:shadow on="t" color="black" opacity="24903f" origin=",.5" offset="0,.55556mm"/>
                </v:shape>
              </v:group>
            </v:group>
            <v:roundrect id="Rounded Rectangle 47" o:spid="_x0000_s1044" style="position:absolute;left:31797;top:616980;width:2143119;height:393294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aY8UA&#10;AADbAAAADwAAAGRycy9kb3ducmV2LnhtbESPQWvCQBSE7wX/w/KE3urGVmqJboJUBClSYuylt9fs&#10;Mwlm38bsVpN/3y0IHoeZ+YZZpr1pxIU6V1tWMJ1EIIgLq2suFXwdNk9vIJxH1thYJgUDOUiT0cMS&#10;Y22vvKdL7ksRIOxiVFB538ZSuqIig25iW+LgHW1n0AfZlVJ3eA1w08jnKHqVBmsOCxW29F5Rccp/&#10;jYJvHrZZto+y3ct6OJ/tZ/mDHyulHsf9agHCU+/v4Vt7qxXM5vD/JfwA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ZpjxQAAANsAAAAPAAAAAAAAAAAAAAAAAJgCAABkcnMv&#10;ZG93bnJldi54bWxQSwUGAAAAAAQABAD1AAAAigMAAAAA&#10;" fillcolor="#dafda7" strokecolor="#98b954">
              <v:fill color2="#f5ffe6" rotate="t" angle="180" colors="0 #dafda7;22938f #e4fdc2;1 #f5ffe6" focus="100%" type="gradient"/>
              <v:shadow on="t" color="black" opacity="24903f" origin=",.5" offset="0,.55556mm"/>
              <v:textbox>
                <w:txbxContent>
                  <w:p w:rsidR="00907D30" w:rsidRPr="00C9018C" w:rsidRDefault="00907D30" w:rsidP="00907D30">
                    <w:pPr>
                      <w:jc w:val="center"/>
                      <w:rPr>
                        <w:b/>
                        <w:bCs/>
                        <w:i/>
                        <w:iCs/>
                        <w:sz w:val="24"/>
                        <w:szCs w:val="24"/>
                      </w:rPr>
                    </w:pPr>
                    <w:r>
                      <w:rPr>
                        <w:b/>
                        <w:i/>
                        <w:sz w:val="24"/>
                      </w:rPr>
                      <w:t>Analyser les problèmes et solutions</w:t>
                    </w:r>
                  </w:p>
                  <w:p w:rsidR="00907D30" w:rsidRPr="002A7D15" w:rsidRDefault="00907D30" w:rsidP="00907D30">
                    <w:pPr>
                      <w:pStyle w:val="Paragraphedeliste"/>
                      <w:numPr>
                        <w:ilvl w:val="0"/>
                        <w:numId w:val="38"/>
                      </w:numPr>
                      <w:ind w:left="270" w:hanging="180"/>
                      <w:rPr>
                        <w:b/>
                        <w:bCs/>
                        <w:sz w:val="18"/>
                        <w:szCs w:val="18"/>
                      </w:rPr>
                    </w:pPr>
                    <w:r>
                      <w:rPr>
                        <w:b/>
                        <w:sz w:val="18"/>
                      </w:rPr>
                      <w:t>IFRC Project Planning  Guidance Manual</w:t>
                    </w:r>
                  </w:p>
                  <w:p w:rsidR="00907D30" w:rsidRPr="002A7D15" w:rsidRDefault="00907D30" w:rsidP="00907D30">
                    <w:pPr>
                      <w:pStyle w:val="Paragraphedeliste"/>
                      <w:ind w:left="180"/>
                      <w:rPr>
                        <w:b/>
                        <w:bCs/>
                        <w:sz w:val="18"/>
                        <w:szCs w:val="18"/>
                      </w:rPr>
                    </w:pPr>
                  </w:p>
                  <w:p w:rsidR="00907D30" w:rsidRPr="00534513" w:rsidRDefault="00907D30" w:rsidP="00907D30">
                    <w:pPr>
                      <w:pStyle w:val="Paragraphedeliste"/>
                      <w:numPr>
                        <w:ilvl w:val="0"/>
                        <w:numId w:val="28"/>
                      </w:numPr>
                      <w:ind w:left="180" w:hanging="180"/>
                      <w:rPr>
                        <w:sz w:val="18"/>
                        <w:szCs w:val="18"/>
                      </w:rPr>
                    </w:pPr>
                    <w:r>
                      <w:rPr>
                        <w:sz w:val="18"/>
                        <w:u w:val="single"/>
                      </w:rPr>
                      <w:t>Arbre problème-objectifs - Modèle</w:t>
                    </w:r>
                  </w:p>
                  <w:p w:rsidR="00907D30" w:rsidRPr="008A2BDF" w:rsidRDefault="00907D30" w:rsidP="00907D30">
                    <w:pPr>
                      <w:pStyle w:val="Paragraphedeliste"/>
                      <w:numPr>
                        <w:ilvl w:val="0"/>
                        <w:numId w:val="28"/>
                      </w:numPr>
                      <w:ind w:left="180" w:hanging="180"/>
                      <w:rPr>
                        <w:sz w:val="18"/>
                        <w:szCs w:val="18"/>
                      </w:rPr>
                    </w:pPr>
                    <w:r>
                      <w:rPr>
                        <w:sz w:val="18"/>
                        <w:u w:val="single"/>
                      </w:rPr>
                      <w:t xml:space="preserve">Classeur de la conception du projet </w:t>
                    </w:r>
                  </w:p>
                  <w:p w:rsidR="00907D30" w:rsidRPr="00534513" w:rsidRDefault="00907D30" w:rsidP="00907D30">
                    <w:pPr>
                      <w:pStyle w:val="Paragraphedeliste"/>
                      <w:numPr>
                        <w:ilvl w:val="1"/>
                        <w:numId w:val="28"/>
                      </w:numPr>
                      <w:ind w:left="450" w:hanging="180"/>
                      <w:rPr>
                        <w:sz w:val="18"/>
                        <w:szCs w:val="18"/>
                      </w:rPr>
                    </w:pPr>
                    <w:r>
                      <w:rPr>
                        <w:sz w:val="18"/>
                        <w:u w:val="single"/>
                      </w:rPr>
                      <w:t xml:space="preserve">Documentation de l'arbre </w:t>
                    </w:r>
                    <w:r w:rsidR="0045645E">
                      <w:rPr>
                        <w:sz w:val="18"/>
                        <w:u w:val="single"/>
                      </w:rPr>
                      <w:t xml:space="preserve">à </w:t>
                    </w:r>
                    <w:r>
                      <w:rPr>
                        <w:sz w:val="18"/>
                        <w:u w:val="single"/>
                      </w:rPr>
                      <w:t>problèmes</w:t>
                    </w:r>
                  </w:p>
                  <w:p w:rsidR="00907D30" w:rsidRDefault="0045645E" w:rsidP="00907D30">
                    <w:pPr>
                      <w:pStyle w:val="Paragraphedeliste"/>
                      <w:numPr>
                        <w:ilvl w:val="1"/>
                        <w:numId w:val="28"/>
                      </w:numPr>
                      <w:ind w:left="450" w:hanging="180"/>
                      <w:rPr>
                        <w:sz w:val="18"/>
                        <w:szCs w:val="18"/>
                        <w:u w:val="single"/>
                      </w:rPr>
                    </w:pPr>
                    <w:r>
                      <w:rPr>
                        <w:sz w:val="18"/>
                        <w:u w:val="single"/>
                      </w:rPr>
                      <w:t xml:space="preserve">Conversion </w:t>
                    </w:r>
                    <w:r w:rsidR="00907D30">
                      <w:rPr>
                        <w:sz w:val="18"/>
                        <w:u w:val="single"/>
                      </w:rPr>
                      <w:t>problème</w:t>
                    </w:r>
                    <w:r>
                      <w:rPr>
                        <w:sz w:val="18"/>
                        <w:u w:val="single"/>
                      </w:rPr>
                      <w:t>s</w:t>
                    </w:r>
                    <w:r w:rsidR="00907D30">
                      <w:rPr>
                        <w:sz w:val="18"/>
                        <w:u w:val="single"/>
                      </w:rPr>
                      <w:t xml:space="preserve"> </w:t>
                    </w:r>
                    <w:r>
                      <w:rPr>
                        <w:sz w:val="18"/>
                        <w:u w:val="single"/>
                      </w:rPr>
                      <w:t>en</w:t>
                    </w:r>
                    <w:r w:rsidR="00907D30">
                      <w:rPr>
                        <w:sz w:val="18"/>
                        <w:u w:val="single"/>
                      </w:rPr>
                      <w:t xml:space="preserve"> objectifs</w:t>
                    </w:r>
                  </w:p>
                  <w:p w:rsidR="00907D30" w:rsidRPr="008A2BDF" w:rsidRDefault="00907D30" w:rsidP="00907D30">
                    <w:pPr>
                      <w:ind w:left="270"/>
                      <w:rPr>
                        <w:sz w:val="18"/>
                        <w:szCs w:val="18"/>
                        <w:u w:val="single"/>
                      </w:rPr>
                    </w:pPr>
                  </w:p>
                </w:txbxContent>
              </v:textbox>
            </v:roundrect>
          </v:group>
        </w:pict>
      </w:r>
    </w:p>
    <w:p w:rsidR="00907D30" w:rsidRDefault="00907D30"/>
    <w:p w:rsidR="00907D30" w:rsidRDefault="00907D30"/>
    <w:p w:rsidR="00907D30" w:rsidRDefault="00907D30"/>
    <w:p w:rsidR="00907D30" w:rsidRDefault="00907D30"/>
    <w:p w:rsidR="00907D30" w:rsidRDefault="00907D30"/>
    <w:p w:rsidR="00907D30" w:rsidRDefault="00907D30"/>
    <w:p w:rsidR="00907D30" w:rsidRDefault="00907D30"/>
    <w:p w:rsidR="00907D30" w:rsidRDefault="00907D30"/>
    <w:p w:rsidR="00907D30" w:rsidRDefault="00907D30"/>
    <w:p w:rsidR="00907D30" w:rsidRDefault="00907D30"/>
    <w:p w:rsidR="00907D30" w:rsidRDefault="00907D30"/>
    <w:p w:rsidR="00907D30" w:rsidRDefault="00907D30"/>
    <w:p w:rsidR="00907D30" w:rsidRDefault="00907D30"/>
    <w:p w:rsidR="00907D30" w:rsidRDefault="00907D30"/>
    <w:p w:rsidR="00907D30" w:rsidRDefault="00907D30"/>
    <w:p w:rsidR="00907D30" w:rsidRDefault="00907D30"/>
    <w:p w:rsidR="00907D30" w:rsidRDefault="00907D30">
      <w:r>
        <w:br w:type="page"/>
      </w:r>
    </w:p>
    <w:tbl>
      <w:tblPr>
        <w:tblW w:w="11180" w:type="dxa"/>
        <w:tblInd w:w="108" w:type="dxa"/>
        <w:tblBorders>
          <w:top w:val="single" w:sz="12" w:space="0" w:color="auto"/>
          <w:left w:val="single" w:sz="12" w:space="0" w:color="auto"/>
          <w:bottom w:val="single" w:sz="12" w:space="0" w:color="auto"/>
          <w:right w:val="single" w:sz="12" w:space="0" w:color="auto"/>
        </w:tblBorders>
        <w:tblLook w:val="04A0"/>
      </w:tblPr>
      <w:tblGrid>
        <w:gridCol w:w="11180"/>
      </w:tblGrid>
      <w:tr w:rsidR="00907D30" w:rsidRPr="00EE5469" w:rsidTr="00907D30">
        <w:trPr>
          <w:trHeight w:val="476"/>
        </w:trPr>
        <w:tc>
          <w:tcPr>
            <w:tcW w:w="11180" w:type="dxa"/>
            <w:shd w:val="clear" w:color="auto" w:fill="02AFA2"/>
            <w:vAlign w:val="center"/>
          </w:tcPr>
          <w:p w:rsidR="00907D30" w:rsidRPr="00EE5469" w:rsidRDefault="00907D30" w:rsidP="00907D30">
            <w:pPr>
              <w:spacing w:after="0" w:line="240" w:lineRule="auto"/>
              <w:rPr>
                <w:rFonts w:ascii="Franklin Gothic Heavy" w:hAnsi="Franklin Gothic Heavy"/>
                <w:color w:val="FFFFFF"/>
                <w:sz w:val="12"/>
                <w:szCs w:val="12"/>
              </w:rPr>
            </w:pPr>
          </w:p>
          <w:p w:rsidR="00907D30" w:rsidRPr="00EE5469" w:rsidRDefault="00907D30" w:rsidP="00907D30">
            <w:pPr>
              <w:spacing w:after="0" w:line="240" w:lineRule="auto"/>
              <w:rPr>
                <w:rFonts w:ascii="Franklin Gothic Heavy" w:hAnsi="Franklin Gothic Heavy"/>
                <w:color w:val="FFFFFF"/>
                <w:sz w:val="24"/>
                <w:szCs w:val="24"/>
              </w:rPr>
            </w:pPr>
            <w:r>
              <w:rPr>
                <w:rFonts w:ascii="Franklin Gothic Heavy" w:hAnsi="Franklin Gothic Heavy"/>
                <w:color w:val="FFFFFF"/>
                <w:sz w:val="24"/>
              </w:rPr>
              <w:t>1. INTRODUCTION</w:t>
            </w:r>
          </w:p>
          <w:p w:rsidR="00907D30" w:rsidRPr="00EE5469" w:rsidRDefault="00907D30" w:rsidP="00907D30">
            <w:pPr>
              <w:spacing w:after="0" w:line="240" w:lineRule="auto"/>
              <w:rPr>
                <w:rFonts w:eastAsia="Times New Roman" w:cs="Times New Roman"/>
                <w:b/>
                <w:sz w:val="8"/>
                <w:szCs w:val="8"/>
              </w:rPr>
            </w:pPr>
          </w:p>
        </w:tc>
      </w:tr>
    </w:tbl>
    <w:p w:rsidR="00907D30" w:rsidRPr="00EE3E0A" w:rsidRDefault="00907D30" w:rsidP="00907D30">
      <w:pPr>
        <w:spacing w:after="0" w:line="240" w:lineRule="auto"/>
        <w:rPr>
          <w:b/>
          <w:bCs/>
          <w:szCs w:val="28"/>
          <w:lang w:bidi="th-T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1170"/>
        <w:gridCol w:w="2160"/>
        <w:gridCol w:w="3060"/>
        <w:gridCol w:w="3150"/>
      </w:tblGrid>
      <w:tr w:rsidR="00907D30" w:rsidRPr="00EE5469" w:rsidTr="00907D30">
        <w:trPr>
          <w:cantSplit/>
          <w:trHeight w:val="638"/>
        </w:trPr>
        <w:tc>
          <w:tcPr>
            <w:tcW w:w="1620" w:type="dxa"/>
            <w:shd w:val="clear" w:color="auto" w:fill="808080"/>
            <w:vAlign w:val="center"/>
          </w:tcPr>
          <w:p w:rsidR="00907D30" w:rsidRPr="00EE3E0A" w:rsidRDefault="00907D30" w:rsidP="00907D30">
            <w:pPr>
              <w:spacing w:after="0" w:line="240" w:lineRule="auto"/>
              <w:jc w:val="center"/>
              <w:rPr>
                <w:b/>
                <w:lang w:bidi="th-TH"/>
              </w:rPr>
            </w:pPr>
            <w:r>
              <w:rPr>
                <w:b/>
              </w:rPr>
              <w:t>Étape du cycle d'un projet</w:t>
            </w:r>
          </w:p>
        </w:tc>
        <w:tc>
          <w:tcPr>
            <w:tcW w:w="1170" w:type="dxa"/>
            <w:shd w:val="clear" w:color="auto" w:fill="808080"/>
            <w:vAlign w:val="center"/>
          </w:tcPr>
          <w:p w:rsidR="00907D30" w:rsidRPr="00EE3E0A" w:rsidRDefault="00907D30" w:rsidP="00907D30">
            <w:pPr>
              <w:spacing w:after="0" w:line="240" w:lineRule="auto"/>
              <w:jc w:val="center"/>
              <w:rPr>
                <w:b/>
                <w:lang w:bidi="th-TH"/>
              </w:rPr>
            </w:pPr>
            <w:r>
              <w:rPr>
                <w:b/>
              </w:rPr>
              <w:t>Processus</w:t>
            </w:r>
          </w:p>
        </w:tc>
        <w:tc>
          <w:tcPr>
            <w:tcW w:w="2160" w:type="dxa"/>
            <w:shd w:val="clear" w:color="auto" w:fill="808080"/>
            <w:vAlign w:val="center"/>
          </w:tcPr>
          <w:p w:rsidR="00907D30" w:rsidRPr="00EE3E0A" w:rsidRDefault="00907D30" w:rsidP="00907D30">
            <w:pPr>
              <w:spacing w:after="0" w:line="240" w:lineRule="auto"/>
              <w:jc w:val="center"/>
              <w:rPr>
                <w:b/>
                <w:lang w:bidi="th-TH"/>
              </w:rPr>
            </w:pPr>
            <w:r>
              <w:rPr>
                <w:b/>
              </w:rPr>
              <w:t xml:space="preserve">Guide – Manuel </w:t>
            </w:r>
          </w:p>
        </w:tc>
        <w:tc>
          <w:tcPr>
            <w:tcW w:w="3060" w:type="dxa"/>
            <w:shd w:val="clear" w:color="auto" w:fill="808080"/>
            <w:vAlign w:val="center"/>
          </w:tcPr>
          <w:p w:rsidR="00907D30" w:rsidRPr="00EE3E0A" w:rsidRDefault="00907D30" w:rsidP="00907D30">
            <w:pPr>
              <w:spacing w:after="0" w:line="240" w:lineRule="auto"/>
              <w:jc w:val="center"/>
              <w:rPr>
                <w:b/>
                <w:lang w:bidi="th-TH"/>
              </w:rPr>
            </w:pPr>
            <w:r>
              <w:rPr>
                <w:b/>
              </w:rPr>
              <w:t>Outils</w:t>
            </w:r>
          </w:p>
        </w:tc>
        <w:tc>
          <w:tcPr>
            <w:tcW w:w="3150" w:type="dxa"/>
            <w:shd w:val="clear" w:color="auto" w:fill="808080"/>
            <w:vAlign w:val="center"/>
          </w:tcPr>
          <w:p w:rsidR="00907D30" w:rsidRPr="00EE3E0A" w:rsidRDefault="00907D30" w:rsidP="00907D30">
            <w:pPr>
              <w:spacing w:after="0" w:line="240" w:lineRule="auto"/>
              <w:jc w:val="center"/>
              <w:rPr>
                <w:b/>
                <w:lang w:bidi="th-TH"/>
              </w:rPr>
            </w:pPr>
            <w:r>
              <w:rPr>
                <w:b/>
              </w:rPr>
              <w:t>Ressources additionnelles</w:t>
            </w:r>
          </w:p>
        </w:tc>
      </w:tr>
      <w:tr w:rsidR="00907D30" w:rsidRPr="00EE5469" w:rsidTr="00907D30">
        <w:trPr>
          <w:cantSplit/>
          <w:trHeight w:val="701"/>
        </w:trPr>
        <w:tc>
          <w:tcPr>
            <w:tcW w:w="1620" w:type="dxa"/>
            <w:shd w:val="clear" w:color="auto" w:fill="auto"/>
            <w:vAlign w:val="center"/>
          </w:tcPr>
          <w:p w:rsidR="00907D30" w:rsidRPr="00EE3E0A" w:rsidRDefault="00907D30" w:rsidP="00907D30">
            <w:pPr>
              <w:spacing w:after="0" w:line="240" w:lineRule="auto"/>
              <w:jc w:val="center"/>
              <w:rPr>
                <w:b/>
                <w:sz w:val="20"/>
                <w:szCs w:val="20"/>
                <w:lang w:bidi="th-TH"/>
              </w:rPr>
            </w:pPr>
            <w:r>
              <w:rPr>
                <w:b/>
                <w:sz w:val="20"/>
              </w:rPr>
              <w:t>MISE EN ŒUVRE - FINALISATION</w:t>
            </w:r>
          </w:p>
        </w:tc>
        <w:tc>
          <w:tcPr>
            <w:tcW w:w="1170" w:type="dxa"/>
            <w:shd w:val="clear" w:color="auto" w:fill="auto"/>
            <w:vAlign w:val="center"/>
          </w:tcPr>
          <w:p w:rsidR="00907D30" w:rsidRPr="00EE3E0A" w:rsidRDefault="00907D30" w:rsidP="00907D30">
            <w:pPr>
              <w:spacing w:after="0" w:line="240" w:lineRule="auto"/>
              <w:rPr>
                <w:i/>
                <w:iCs/>
                <w:sz w:val="20"/>
                <w:szCs w:val="20"/>
                <w:lang w:bidi="th-TH"/>
              </w:rPr>
            </w:pPr>
            <w:r>
              <w:rPr>
                <w:i/>
                <w:sz w:val="20"/>
              </w:rPr>
              <w:t>Évaluer le projet</w:t>
            </w:r>
          </w:p>
        </w:tc>
        <w:tc>
          <w:tcPr>
            <w:tcW w:w="2160" w:type="dxa"/>
            <w:shd w:val="clear" w:color="auto" w:fill="auto"/>
          </w:tcPr>
          <w:p w:rsidR="00907D30" w:rsidRDefault="00907D30" w:rsidP="00907D30">
            <w:pPr>
              <w:numPr>
                <w:ilvl w:val="0"/>
                <w:numId w:val="1"/>
              </w:numPr>
              <w:spacing w:after="0" w:line="240" w:lineRule="auto"/>
              <w:ind w:left="252" w:hanging="180"/>
              <w:contextualSpacing/>
              <w:rPr>
                <w:sz w:val="20"/>
                <w:szCs w:val="20"/>
                <w:lang w:bidi="th-TH"/>
              </w:rPr>
            </w:pPr>
            <w:r>
              <w:rPr>
                <w:sz w:val="20"/>
              </w:rPr>
              <w:t>ARC-CRS M&amp;E Module: Préparer une évaluation</w:t>
            </w:r>
          </w:p>
          <w:p w:rsidR="00907D30" w:rsidRPr="002A7D15" w:rsidRDefault="00907D30" w:rsidP="00907D30">
            <w:pPr>
              <w:numPr>
                <w:ilvl w:val="0"/>
                <w:numId w:val="1"/>
              </w:numPr>
              <w:spacing w:after="0" w:line="240" w:lineRule="auto"/>
              <w:ind w:left="252" w:hanging="180"/>
              <w:contextualSpacing/>
              <w:rPr>
                <w:sz w:val="20"/>
                <w:szCs w:val="20"/>
                <w:lang w:bidi="th-TH"/>
              </w:rPr>
            </w:pPr>
            <w:r>
              <w:rPr>
                <w:sz w:val="20"/>
              </w:rPr>
              <w:t>ARC-CRS M&amp;E Module: Gérer et mettre en œuvre une évaluation</w:t>
            </w:r>
          </w:p>
        </w:tc>
        <w:tc>
          <w:tcPr>
            <w:tcW w:w="3060" w:type="dxa"/>
            <w:shd w:val="clear" w:color="auto" w:fill="auto"/>
          </w:tcPr>
          <w:p w:rsidR="00907D30" w:rsidRDefault="00907D30" w:rsidP="00907D30">
            <w:pPr>
              <w:numPr>
                <w:ilvl w:val="0"/>
                <w:numId w:val="2"/>
              </w:numPr>
              <w:spacing w:after="0" w:line="240" w:lineRule="auto"/>
              <w:ind w:left="342"/>
              <w:rPr>
                <w:sz w:val="20"/>
                <w:szCs w:val="20"/>
                <w:u w:val="single"/>
                <w:lang w:bidi="th-TH"/>
              </w:rPr>
            </w:pPr>
            <w:r>
              <w:rPr>
                <w:sz w:val="20"/>
                <w:u w:val="single"/>
              </w:rPr>
              <w:t>Critères d'évaluation d'un projet - Recommandations</w:t>
            </w:r>
          </w:p>
          <w:p w:rsidR="00907D30" w:rsidRDefault="00907D30" w:rsidP="00907D30">
            <w:pPr>
              <w:numPr>
                <w:ilvl w:val="0"/>
                <w:numId w:val="2"/>
              </w:numPr>
              <w:spacing w:after="0" w:line="240" w:lineRule="auto"/>
              <w:ind w:left="342"/>
              <w:rPr>
                <w:sz w:val="20"/>
                <w:szCs w:val="20"/>
                <w:u w:val="single"/>
                <w:lang w:bidi="th-TH"/>
              </w:rPr>
            </w:pPr>
            <w:r>
              <w:rPr>
                <w:sz w:val="20"/>
                <w:u w:val="single"/>
              </w:rPr>
              <w:t>Questions de l'évaluation - Conseils</w:t>
            </w:r>
          </w:p>
          <w:p w:rsidR="00907D30" w:rsidRPr="00A66F08" w:rsidRDefault="00907D30" w:rsidP="00907D30">
            <w:pPr>
              <w:numPr>
                <w:ilvl w:val="0"/>
                <w:numId w:val="2"/>
              </w:numPr>
              <w:spacing w:after="0" w:line="240" w:lineRule="auto"/>
              <w:ind w:left="342"/>
              <w:rPr>
                <w:sz w:val="20"/>
                <w:szCs w:val="20"/>
                <w:u w:val="single"/>
                <w:lang w:bidi="th-TH"/>
              </w:rPr>
            </w:pPr>
            <w:r>
              <w:rPr>
                <w:sz w:val="20"/>
                <w:u w:val="single"/>
              </w:rPr>
              <w:t>Plan d'utilisation de l'évaluation</w:t>
            </w:r>
          </w:p>
          <w:p w:rsidR="00907D30" w:rsidRDefault="00907D30" w:rsidP="00907D30">
            <w:pPr>
              <w:pStyle w:val="Paragraphedeliste"/>
              <w:numPr>
                <w:ilvl w:val="0"/>
                <w:numId w:val="2"/>
              </w:numPr>
              <w:spacing w:after="0" w:line="240" w:lineRule="auto"/>
              <w:ind w:left="342"/>
              <w:rPr>
                <w:sz w:val="20"/>
                <w:szCs w:val="20"/>
                <w:u w:val="single"/>
                <w:lang w:bidi="th-TH"/>
              </w:rPr>
            </w:pPr>
            <w:r>
              <w:rPr>
                <w:sz w:val="20"/>
                <w:u w:val="single"/>
              </w:rPr>
              <w:t>Mandat de l'évaluation - Conseils</w:t>
            </w:r>
          </w:p>
          <w:p w:rsidR="00907D30" w:rsidRPr="00DE3136" w:rsidRDefault="00907D30" w:rsidP="00907D30">
            <w:pPr>
              <w:pStyle w:val="Paragraphedeliste"/>
              <w:numPr>
                <w:ilvl w:val="0"/>
                <w:numId w:val="2"/>
              </w:numPr>
              <w:spacing w:after="0" w:line="240" w:lineRule="auto"/>
              <w:ind w:left="342"/>
              <w:rPr>
                <w:sz w:val="20"/>
                <w:szCs w:val="20"/>
                <w:u w:val="single"/>
                <w:lang w:bidi="th-TH"/>
              </w:rPr>
            </w:pPr>
            <w:r>
              <w:rPr>
                <w:sz w:val="20"/>
                <w:u w:val="single"/>
              </w:rPr>
              <w:t>Mandat de l'évaluation - Modèle vierge</w:t>
            </w:r>
          </w:p>
          <w:p w:rsidR="00907D30" w:rsidRPr="00637F81" w:rsidRDefault="00907D30" w:rsidP="00907D30">
            <w:pPr>
              <w:numPr>
                <w:ilvl w:val="0"/>
                <w:numId w:val="2"/>
              </w:numPr>
              <w:spacing w:after="0" w:line="240" w:lineRule="auto"/>
              <w:ind w:left="342"/>
              <w:rPr>
                <w:sz w:val="20"/>
                <w:szCs w:val="20"/>
                <w:u w:val="single"/>
                <w:lang w:bidi="th-TH"/>
              </w:rPr>
            </w:pPr>
            <w:r>
              <w:rPr>
                <w:sz w:val="20"/>
                <w:u w:val="single"/>
              </w:rPr>
              <w:t>Rapport d'évaluation -  Conseils</w:t>
            </w:r>
          </w:p>
          <w:p w:rsidR="00907D30" w:rsidRPr="00637F81" w:rsidRDefault="00907D30" w:rsidP="00907D30">
            <w:pPr>
              <w:numPr>
                <w:ilvl w:val="0"/>
                <w:numId w:val="2"/>
              </w:numPr>
              <w:spacing w:after="0" w:line="240" w:lineRule="auto"/>
              <w:ind w:left="342"/>
              <w:rPr>
                <w:sz w:val="20"/>
                <w:szCs w:val="20"/>
                <w:u w:val="single"/>
                <w:lang w:bidi="th-TH"/>
              </w:rPr>
            </w:pPr>
            <w:r>
              <w:rPr>
                <w:sz w:val="20"/>
                <w:u w:val="single"/>
              </w:rPr>
              <w:t>Plan de gestion de l'évaluation</w:t>
            </w:r>
          </w:p>
          <w:p w:rsidR="00907D30" w:rsidRPr="00EE3E0A" w:rsidRDefault="00907D30" w:rsidP="00907D30">
            <w:pPr>
              <w:spacing w:after="0" w:line="240" w:lineRule="auto"/>
              <w:ind w:left="342"/>
              <w:rPr>
                <w:sz w:val="20"/>
                <w:szCs w:val="20"/>
                <w:lang w:bidi="th-TH"/>
              </w:rPr>
            </w:pPr>
          </w:p>
        </w:tc>
        <w:tc>
          <w:tcPr>
            <w:tcW w:w="3150" w:type="dxa"/>
            <w:vAlign w:val="center"/>
          </w:tcPr>
          <w:p w:rsidR="00907D30" w:rsidRDefault="00907D30" w:rsidP="00907D30">
            <w:pPr>
              <w:numPr>
                <w:ilvl w:val="0"/>
                <w:numId w:val="35"/>
              </w:numPr>
              <w:spacing w:after="0" w:line="240" w:lineRule="auto"/>
              <w:ind w:left="342"/>
              <w:rPr>
                <w:sz w:val="20"/>
                <w:szCs w:val="20"/>
                <w:u w:val="single"/>
                <w:lang w:bidi="th-TH"/>
              </w:rPr>
            </w:pPr>
            <w:r>
              <w:rPr>
                <w:sz w:val="20"/>
                <w:u w:val="single"/>
              </w:rPr>
              <w:t xml:space="preserve">Évaluation axée sur l'utilisation - Liste de contrôle  </w:t>
            </w:r>
          </w:p>
          <w:p w:rsidR="00907D30" w:rsidRPr="00DE3136" w:rsidRDefault="00907D30" w:rsidP="00907D30">
            <w:pPr>
              <w:numPr>
                <w:ilvl w:val="0"/>
                <w:numId w:val="35"/>
              </w:numPr>
              <w:spacing w:after="0" w:line="240" w:lineRule="auto"/>
              <w:ind w:left="342"/>
              <w:rPr>
                <w:sz w:val="20"/>
                <w:szCs w:val="20"/>
                <w:u w:val="single"/>
                <w:lang w:bidi="th-TH"/>
              </w:rPr>
            </w:pPr>
            <w:r>
              <w:rPr>
                <w:sz w:val="20"/>
                <w:u w:val="single"/>
              </w:rPr>
              <w:t>Méthodologie d'évaluation de LWR - Aperçu</w:t>
            </w:r>
          </w:p>
          <w:p w:rsidR="00907D30" w:rsidRPr="00CE7CCA" w:rsidRDefault="00907D30" w:rsidP="00907D30">
            <w:pPr>
              <w:numPr>
                <w:ilvl w:val="0"/>
                <w:numId w:val="35"/>
              </w:numPr>
              <w:spacing w:after="0" w:line="240" w:lineRule="auto"/>
              <w:ind w:left="342"/>
              <w:rPr>
                <w:sz w:val="20"/>
                <w:szCs w:val="20"/>
                <w:u w:val="single"/>
                <w:lang w:val="en-US" w:bidi="th-TH"/>
              </w:rPr>
            </w:pPr>
            <w:r w:rsidRPr="00CE7CCA">
              <w:rPr>
                <w:sz w:val="20"/>
                <w:u w:val="single"/>
                <w:lang w:val="en-US"/>
              </w:rPr>
              <w:t xml:space="preserve">IDRC Selecting and Managing an Evaluation Team or Consultant Guide </w:t>
            </w:r>
          </w:p>
          <w:p w:rsidR="00907D30" w:rsidRPr="00CE7CCA" w:rsidRDefault="00907D30" w:rsidP="00907D30">
            <w:pPr>
              <w:numPr>
                <w:ilvl w:val="0"/>
                <w:numId w:val="35"/>
              </w:numPr>
              <w:spacing w:after="0" w:line="240" w:lineRule="auto"/>
              <w:ind w:left="342"/>
              <w:rPr>
                <w:sz w:val="20"/>
                <w:szCs w:val="20"/>
                <w:u w:val="single"/>
                <w:lang w:val="en-US" w:bidi="th-TH"/>
              </w:rPr>
            </w:pPr>
            <w:r w:rsidRPr="00CE7CCA">
              <w:rPr>
                <w:sz w:val="20"/>
                <w:u w:val="single"/>
                <w:lang w:val="en-US"/>
              </w:rPr>
              <w:t>UNIFEM Guidance Note on  Developing an Evaluation Dissemination Strategy</w:t>
            </w:r>
          </w:p>
          <w:p w:rsidR="00907D30" w:rsidRPr="00CE7CCA" w:rsidRDefault="00907D30" w:rsidP="00907D30">
            <w:pPr>
              <w:numPr>
                <w:ilvl w:val="0"/>
                <w:numId w:val="35"/>
              </w:numPr>
              <w:spacing w:after="0" w:line="240" w:lineRule="auto"/>
              <w:ind w:left="342"/>
              <w:contextualSpacing/>
              <w:rPr>
                <w:sz w:val="20"/>
                <w:szCs w:val="20"/>
                <w:u w:val="single"/>
                <w:lang w:val="en-US" w:bidi="th-TH"/>
              </w:rPr>
            </w:pPr>
            <w:r w:rsidRPr="00CE7CCA">
              <w:rPr>
                <w:sz w:val="20"/>
                <w:u w:val="single"/>
                <w:lang w:val="en-US"/>
              </w:rPr>
              <w:t xml:space="preserve">OECD-DAC: Quality Standards for Development Evaluation </w:t>
            </w:r>
          </w:p>
          <w:p w:rsidR="00907D30" w:rsidRPr="00CE7CCA" w:rsidRDefault="00907D30" w:rsidP="00907D30">
            <w:pPr>
              <w:numPr>
                <w:ilvl w:val="0"/>
                <w:numId w:val="35"/>
              </w:numPr>
              <w:spacing w:after="0" w:line="240" w:lineRule="auto"/>
              <w:ind w:left="342"/>
              <w:contextualSpacing/>
              <w:rPr>
                <w:sz w:val="20"/>
                <w:szCs w:val="20"/>
                <w:u w:val="single"/>
                <w:lang w:val="en-US" w:bidi="th-TH"/>
              </w:rPr>
            </w:pPr>
            <w:r w:rsidRPr="00CE7CCA">
              <w:rPr>
                <w:sz w:val="20"/>
                <w:u w:val="single"/>
                <w:lang w:val="en-US"/>
              </w:rPr>
              <w:t>ALNAP Evaluating humanitarian  action using the OECD-DAC Criteria</w:t>
            </w:r>
          </w:p>
          <w:p w:rsidR="00907D30" w:rsidRPr="00637F81" w:rsidRDefault="00907D30" w:rsidP="00907D30">
            <w:pPr>
              <w:numPr>
                <w:ilvl w:val="0"/>
                <w:numId w:val="35"/>
              </w:numPr>
              <w:spacing w:after="0" w:line="240" w:lineRule="auto"/>
              <w:ind w:left="342"/>
              <w:contextualSpacing/>
              <w:rPr>
                <w:sz w:val="20"/>
                <w:szCs w:val="20"/>
                <w:u w:val="single"/>
                <w:lang w:bidi="th-TH"/>
              </w:rPr>
            </w:pPr>
            <w:r>
              <w:rPr>
                <w:sz w:val="20"/>
                <w:u w:val="single"/>
              </w:rPr>
              <w:t>Manuel des achats de LWR</w:t>
            </w:r>
          </w:p>
          <w:p w:rsidR="00907D30" w:rsidRPr="00EE3E0A" w:rsidRDefault="00907D30" w:rsidP="00907D30">
            <w:pPr>
              <w:spacing w:after="0" w:line="240" w:lineRule="auto"/>
              <w:ind w:left="342"/>
              <w:contextualSpacing/>
              <w:rPr>
                <w:sz w:val="20"/>
                <w:szCs w:val="20"/>
                <w:lang w:bidi="th-TH"/>
              </w:rPr>
            </w:pPr>
          </w:p>
        </w:tc>
      </w:tr>
    </w:tbl>
    <w:p w:rsidR="00907D30" w:rsidRDefault="00907D30" w:rsidP="00907D30">
      <w:pPr>
        <w:spacing w:after="0" w:line="240" w:lineRule="auto"/>
        <w:outlineLvl w:val="0"/>
        <w:rPr>
          <w:rFonts w:ascii="Franklin Gothic Demi" w:eastAsia="Batang" w:hAnsi="Franklin Gothic Demi" w:cs="Times New Roman"/>
        </w:rPr>
      </w:pPr>
    </w:p>
    <w:p w:rsidR="00907D30" w:rsidRPr="00EE3E0A" w:rsidRDefault="00907D30" w:rsidP="00907D30">
      <w:pPr>
        <w:spacing w:line="240" w:lineRule="auto"/>
        <w:rPr>
          <w:szCs w:val="28"/>
          <w:lang w:bidi="th-TH"/>
        </w:rPr>
      </w:pPr>
      <w:r>
        <w:rPr>
          <w:b/>
          <w:u w:val="single"/>
        </w:rPr>
        <w:t>VISÉE DU PROCESSUS :</w:t>
      </w:r>
      <w:r>
        <w:t xml:space="preserve"> Ce processus vise à planifier et gérer l'évaluation du projet et à s'assurer que ses résultats sont sources d'enseignements et que ses recommandations sont appliquées.  </w:t>
      </w:r>
    </w:p>
    <w:p w:rsidR="00907D30" w:rsidRDefault="00907D30" w:rsidP="00907D30">
      <w:pPr>
        <w:spacing w:line="240" w:lineRule="auto"/>
        <w:rPr>
          <w:b/>
          <w:bCs/>
          <w:szCs w:val="28"/>
          <w:u w:val="single"/>
          <w:lang w:bidi="th-TH"/>
        </w:rPr>
      </w:pPr>
      <w:r>
        <w:rPr>
          <w:b/>
          <w:u w:val="single"/>
        </w:rPr>
        <w:t>DÉFINITION DU PROCESSUS </w:t>
      </w:r>
      <w:r>
        <w:rPr>
          <w:b/>
        </w:rPr>
        <w:t xml:space="preserve">: </w:t>
      </w:r>
      <w:r>
        <w:t xml:space="preserve">Le processus consistant à évaluer le projet exige un important investissement de temps et ressources pour garantir que l'évaluation soit pertinente et contribue aussi bien à l'apprentissage qu'à l'amélioration de l'efficacité. Par conséquent, le processus a été divisé en trois étapes clés : 1. Planification de l'évaluation, 2. Gestion de l'évaluation, 3. Utilisation et partage des résultats de l'évaluation. </w:t>
      </w:r>
    </w:p>
    <w:p w:rsidR="00907D30" w:rsidRPr="00EE3E0A" w:rsidRDefault="00907D30" w:rsidP="00907D30">
      <w:pPr>
        <w:spacing w:after="0" w:line="240" w:lineRule="auto"/>
        <w:rPr>
          <w:b/>
          <w:bCs/>
          <w:szCs w:val="28"/>
          <w:u w:val="single"/>
          <w:lang w:bidi="th-TH"/>
        </w:rPr>
      </w:pPr>
      <w:r>
        <w:rPr>
          <w:b/>
          <w:u w:val="single"/>
        </w:rPr>
        <w:t>PROCESSUS ET LE CYCLE D'UN PROJET :</w:t>
      </w:r>
    </w:p>
    <w:p w:rsidR="00907D30" w:rsidRPr="00EE3E0A" w:rsidRDefault="00907D30" w:rsidP="00907D30">
      <w:pPr>
        <w:spacing w:after="0" w:line="240" w:lineRule="auto"/>
        <w:jc w:val="both"/>
        <w:rPr>
          <w:rFonts w:eastAsia="Batang" w:cs="Calibri"/>
        </w:rPr>
      </w:pPr>
      <w:r>
        <w:rPr>
          <w:i/>
        </w:rPr>
        <w:t xml:space="preserve">Évaluer le projet </w:t>
      </w:r>
      <w:r>
        <w:t xml:space="preserve">est un processus qui se déroule principalement durant l'étape de MISE EN ŒUVRE (évaluation à mi-parcours) et l'étape de FINALISATION (évaluation finale), mais qui exige un travail important durant l'étape de PLANIFICATION. La qualité des rapports et des conclusions de l’évaluation dépend de la qualité et de l'exhaustivité des  méthodes et outils utilisés dans chacun des précédents processus du Cadre CSEA. Si un des principaux outils ou méthodes (cadre logique, plan de S&amp;E détaillé, étude de base) est de mauvaise qualité, les données et informations utilisées dans les processus ultérieurs seront également de mauvaise qualité. </w:t>
      </w:r>
    </w:p>
    <w:p w:rsidR="00907D30" w:rsidRPr="00EE3E0A" w:rsidRDefault="00907D30" w:rsidP="00907D30">
      <w:pPr>
        <w:spacing w:after="0" w:line="240" w:lineRule="auto"/>
        <w:jc w:val="both"/>
        <w:rPr>
          <w:lang w:bidi="th-TH"/>
        </w:rPr>
      </w:pPr>
    </w:p>
    <w:p w:rsidR="00907D30" w:rsidRPr="00EE3E0A" w:rsidRDefault="00907D30" w:rsidP="00907D30">
      <w:pPr>
        <w:spacing w:after="0" w:line="240" w:lineRule="auto"/>
        <w:jc w:val="both"/>
        <w:rPr>
          <w:rFonts w:eastAsia="Batang" w:cs="Calibri"/>
        </w:rPr>
      </w:pPr>
      <w:r>
        <w:t xml:space="preserve">Le </w:t>
      </w:r>
      <w:r>
        <w:rPr>
          <w:i/>
        </w:rPr>
        <w:t xml:space="preserve">Plan de S&amp;E </w:t>
      </w:r>
      <w:r w:rsidR="0045645E">
        <w:rPr>
          <w:i/>
        </w:rPr>
        <w:t xml:space="preserve">Préliminaire </w:t>
      </w:r>
      <w:r>
        <w:t xml:space="preserve">définit les types d'évaluation que le projet mettra en œuvre (mi-parcours, finale) et les besoins associés de temps, coûts et effectifs. Le </w:t>
      </w:r>
      <w:r>
        <w:rPr>
          <w:i/>
        </w:rPr>
        <w:t xml:space="preserve">Plan de S&amp;E détaillé </w:t>
      </w:r>
      <w:r>
        <w:t xml:space="preserve">présente quelles données et informations seront collectées et comment en prenant en compte l'objet de l'évaluation proposée du projet. Bien que ces processus soient indispensables pour obtenir des résultats d'évaluation de qualité, la majeure partie du temps et des efforts nécessaires pour réussir une évaluation est investie autour du moment où l'évaluation est mise en œuvre, ce qui veut dire que l'évaluation doit être planifiée, qu'elle doit être gérée et que ses résultats doivent être utilisés. Le processus </w:t>
      </w:r>
      <w:r>
        <w:rPr>
          <w:i/>
        </w:rPr>
        <w:t xml:space="preserve">Évaluer le projet </w:t>
      </w:r>
      <w:r>
        <w:t xml:space="preserve">comprend trois étapes principales. </w:t>
      </w:r>
    </w:p>
    <w:p w:rsidR="00907D30" w:rsidRPr="00EE3E0A" w:rsidRDefault="00907D30" w:rsidP="00907D30">
      <w:pPr>
        <w:numPr>
          <w:ilvl w:val="0"/>
          <w:numId w:val="5"/>
        </w:numPr>
        <w:spacing w:after="0" w:line="240" w:lineRule="auto"/>
        <w:rPr>
          <w:lang w:bidi="th-TH"/>
        </w:rPr>
      </w:pPr>
      <w:r>
        <w:lastRenderedPageBreak/>
        <w:t>Planification de l'évaluation</w:t>
      </w:r>
    </w:p>
    <w:p w:rsidR="00907D30" w:rsidRPr="00EE3E0A" w:rsidRDefault="00907D30" w:rsidP="00907D30">
      <w:pPr>
        <w:numPr>
          <w:ilvl w:val="0"/>
          <w:numId w:val="5"/>
        </w:numPr>
        <w:spacing w:after="0" w:line="240" w:lineRule="auto"/>
        <w:rPr>
          <w:lang w:bidi="th-TH"/>
        </w:rPr>
      </w:pPr>
      <w:r>
        <w:t xml:space="preserve">Gestion de l'évaluation </w:t>
      </w:r>
    </w:p>
    <w:p w:rsidR="00907D30" w:rsidRPr="00EE3E0A" w:rsidRDefault="00907D30" w:rsidP="00907D30">
      <w:pPr>
        <w:numPr>
          <w:ilvl w:val="0"/>
          <w:numId w:val="5"/>
        </w:numPr>
        <w:spacing w:after="0" w:line="240" w:lineRule="auto"/>
        <w:rPr>
          <w:lang w:bidi="th-TH"/>
        </w:rPr>
      </w:pPr>
      <w:r>
        <w:t>Utilisation des résultats de l'évaluation du projet</w:t>
      </w:r>
    </w:p>
    <w:p w:rsidR="00907D30" w:rsidRPr="00EE3E0A" w:rsidRDefault="00907D30" w:rsidP="00907D30">
      <w:pPr>
        <w:spacing w:after="0" w:line="240" w:lineRule="auto"/>
        <w:rPr>
          <w:b/>
          <w:bCs/>
          <w:szCs w:val="28"/>
          <w:u w:val="single"/>
          <w:lang w:bidi="th-TH"/>
        </w:rPr>
      </w:pPr>
    </w:p>
    <w:p w:rsidR="00907D30" w:rsidRPr="00EE3E0A" w:rsidRDefault="00907D30" w:rsidP="00907D30">
      <w:pPr>
        <w:spacing w:after="0" w:line="240" w:lineRule="auto"/>
        <w:rPr>
          <w:szCs w:val="28"/>
          <w:lang w:bidi="th-TH"/>
        </w:rPr>
      </w:pPr>
      <w:r>
        <w:rPr>
          <w:b/>
          <w:u w:val="single"/>
        </w:rPr>
        <w:t>NOUS AIDER DANS NOTRE TRAVAIL</w:t>
      </w:r>
      <w:r>
        <w:t xml:space="preserve">   </w:t>
      </w:r>
    </w:p>
    <w:p w:rsidR="00907D30" w:rsidRPr="00EE3E0A" w:rsidRDefault="00907D30" w:rsidP="00907D30">
      <w:pPr>
        <w:numPr>
          <w:ilvl w:val="0"/>
          <w:numId w:val="18"/>
        </w:numPr>
        <w:spacing w:after="0" w:line="240" w:lineRule="auto"/>
        <w:rPr>
          <w:szCs w:val="28"/>
          <w:lang w:bidi="th-TH"/>
        </w:rPr>
      </w:pPr>
      <w:r>
        <w:t>Identifier des questions durant la phase de planification du projet, puis continuellement les revoir et réviser  à mesure que le projet avance contribuera à mettre au point des questions d'évaluation pertinentes et ciblées.</w:t>
      </w:r>
    </w:p>
    <w:p w:rsidR="00907D30" w:rsidRPr="00EE3E0A" w:rsidRDefault="00907D30" w:rsidP="00907D30">
      <w:pPr>
        <w:numPr>
          <w:ilvl w:val="0"/>
          <w:numId w:val="18"/>
        </w:numPr>
        <w:spacing w:after="0" w:line="240" w:lineRule="auto"/>
        <w:rPr>
          <w:szCs w:val="28"/>
          <w:lang w:bidi="th-TH"/>
        </w:rPr>
      </w:pPr>
      <w:r>
        <w:t xml:space="preserve">Planifier avant l'évaluation, en remplissant le </w:t>
      </w:r>
      <w:r>
        <w:rPr>
          <w:u w:val="single"/>
        </w:rPr>
        <w:t>Mandat de l'évaluation</w:t>
      </w:r>
      <w:r>
        <w:t>, permet de garantir que les résultats de l'évaluation répondent aux besoins du projet et des parties prenantes.</w:t>
      </w:r>
    </w:p>
    <w:p w:rsidR="00907D30" w:rsidRPr="00EE3E0A" w:rsidRDefault="00907D30" w:rsidP="00907D30">
      <w:pPr>
        <w:numPr>
          <w:ilvl w:val="0"/>
          <w:numId w:val="18"/>
        </w:numPr>
        <w:spacing w:after="0" w:line="240" w:lineRule="auto"/>
        <w:rPr>
          <w:szCs w:val="28"/>
          <w:lang w:bidi="th-TH"/>
        </w:rPr>
      </w:pPr>
      <w:r>
        <w:t xml:space="preserve">Gérer étroitement l'évaluateur et exiger que plusieurs versions préliminaires du </w:t>
      </w:r>
      <w:r>
        <w:rPr>
          <w:u w:val="single"/>
        </w:rPr>
        <w:t>Rapport d'évaluation</w:t>
      </w:r>
      <w:r>
        <w:t xml:space="preserve"> soient partagées avec le responsable de l'évaluation garantira que le </w:t>
      </w:r>
      <w:r>
        <w:rPr>
          <w:u w:val="single"/>
        </w:rPr>
        <w:t>Rapport d'évaluation</w:t>
      </w:r>
      <w:r>
        <w:t xml:space="preserve"> réponde à toutes les questions et </w:t>
      </w:r>
      <w:r w:rsidR="00CE7CCA">
        <w:t>prenne</w:t>
      </w:r>
      <w:r>
        <w:t xml:space="preserve"> en compte tous les aspects du </w:t>
      </w:r>
      <w:r>
        <w:rPr>
          <w:u w:val="single"/>
        </w:rPr>
        <w:t>Mandat de l'évaluation.</w:t>
      </w:r>
    </w:p>
    <w:p w:rsidR="00907D30" w:rsidRPr="00EE3E0A" w:rsidRDefault="00907D30" w:rsidP="00907D30">
      <w:pPr>
        <w:numPr>
          <w:ilvl w:val="0"/>
          <w:numId w:val="18"/>
        </w:numPr>
        <w:spacing w:after="0" w:line="240" w:lineRule="auto"/>
        <w:rPr>
          <w:szCs w:val="28"/>
          <w:lang w:bidi="th-TH"/>
        </w:rPr>
      </w:pPr>
      <w:r>
        <w:t xml:space="preserve">Planifier la façon dont seront </w:t>
      </w:r>
      <w:r w:rsidR="00CE7CCA">
        <w:t>utilisés</w:t>
      </w:r>
      <w:r>
        <w:t xml:space="preserve"> les résultats de l'évaluation (</w:t>
      </w:r>
      <w:r>
        <w:rPr>
          <w:u w:val="single"/>
        </w:rPr>
        <w:t>Plan d'utilisation de l'évaluation</w:t>
      </w:r>
      <w:r>
        <w:t>) avant de commencer le Mandat de l'évaluation garantira que l'évaluation et ses résultats sont utiles pour toutes les parties prenantes au projet.</w:t>
      </w:r>
    </w:p>
    <w:p w:rsidR="00907D30" w:rsidRPr="00EE3E0A" w:rsidRDefault="00907D30" w:rsidP="00907D30">
      <w:pPr>
        <w:spacing w:after="0" w:line="240" w:lineRule="auto"/>
        <w:rPr>
          <w:b/>
          <w:bCs/>
          <w:szCs w:val="28"/>
          <w:u w:val="single"/>
          <w:lang w:bidi="th-TH"/>
        </w:rPr>
      </w:pPr>
    </w:p>
    <w:p w:rsidR="00907D30" w:rsidRPr="00EE3E0A" w:rsidRDefault="00907D30" w:rsidP="00907D30">
      <w:pPr>
        <w:spacing w:after="0" w:line="240" w:lineRule="auto"/>
        <w:rPr>
          <w:b/>
          <w:bCs/>
          <w:szCs w:val="28"/>
          <w:u w:val="single"/>
          <w:lang w:bidi="th-TH"/>
        </w:rPr>
      </w:pPr>
      <w:r>
        <w:rPr>
          <w:b/>
          <w:u w:val="single"/>
        </w:rPr>
        <w:t xml:space="preserve">GUIDE - MANUEL DES PROCESSUS : </w:t>
      </w:r>
    </w:p>
    <w:p w:rsidR="00907D30" w:rsidRPr="00EE3E0A" w:rsidRDefault="00907D30" w:rsidP="00907D30">
      <w:pPr>
        <w:spacing w:after="0" w:line="240" w:lineRule="auto"/>
        <w:rPr>
          <w:rFonts w:eastAsia="Batang" w:cs="Calibri"/>
        </w:rPr>
      </w:pPr>
      <w:r>
        <w:t>Les guides pour ce processus sont deux modules (« Preparing for an Evaluation »</w:t>
      </w:r>
      <w:r>
        <w:rPr>
          <w:rStyle w:val="Appelnotedebasdep"/>
        </w:rPr>
        <w:footnoteReference w:id="1"/>
      </w:r>
      <w:r>
        <w:t xml:space="preserve"> et « Managing and Implementing an Evaluation »</w:t>
      </w:r>
      <w:r>
        <w:rPr>
          <w:rStyle w:val="Appelnotedebasdep"/>
        </w:rPr>
        <w:footnoteReference w:id="2"/>
      </w:r>
      <w:r>
        <w:t>) tirés de la série « M&amp;E Module » créée par l</w:t>
      </w:r>
      <w:r w:rsidR="0045645E">
        <w:t xml:space="preserve">a Croix Rouge </w:t>
      </w:r>
      <w:r>
        <w:t>Am</w:t>
      </w:r>
      <w:r w:rsidR="0045645E">
        <w:t>é</w:t>
      </w:r>
      <w:r>
        <w:t>rica</w:t>
      </w:r>
      <w:r w:rsidR="0045645E">
        <w:t>i</w:t>
      </w:r>
      <w:r>
        <w:t>n</w:t>
      </w:r>
      <w:r w:rsidR="0045645E">
        <w:t>e</w:t>
      </w:r>
      <w:r>
        <w:t xml:space="preserve"> et Catholic Relief Services avec le soutien de l'USAID. Ces modules sont conçus pour fournir aux lecteurs des informations qui les aideront à tirer le meilleur parti de l'évaluation de leurs programmes. Du fait de la grande variabilité des produits et processus d’évaluation, ces modules ne sont pas des outils comportant des étapes rigoureuses qui doivent être suivies de manière </w:t>
      </w:r>
      <w:r w:rsidR="00CE7CCA">
        <w:t>identique,</w:t>
      </w:r>
      <w:r>
        <w:t xml:space="preserve"> quels que soient les cas.  Ils sont plutôt conçus pour offrir des orientations, des indications et les principales étapes du processus qui peuvent être utilisées à titre de référence pour les bureaux de pays de LWR, et en particulier pour le responsable de l'évaluation qui est choisi pour chaque évaluation. Les deux modules sont complétés par des exemples et des outils spécifiques de LWR avec une liste de ressources additionnelles pour les personnes souhaitant de plus amples informations. L'</w:t>
      </w:r>
      <w:r>
        <w:rPr>
          <w:u w:val="single"/>
        </w:rPr>
        <w:t>Évaluation axée sur l'utilisation - Liste de contrôle</w:t>
      </w:r>
      <w:r>
        <w:t xml:space="preserve"> peut aider les responsables d'évaluations à s'assurer que l'ensemble du contenu général exigé dans ce processus a bien été pris en compte.  </w:t>
      </w:r>
    </w:p>
    <w:p w:rsidR="00907D30" w:rsidRPr="00EE3E0A" w:rsidRDefault="00907D30" w:rsidP="00907D30">
      <w:pPr>
        <w:spacing w:after="0" w:line="240" w:lineRule="auto"/>
        <w:rPr>
          <w:rFonts w:eastAsia="Batang" w:cs="Calibri"/>
        </w:rPr>
      </w:pPr>
    </w:p>
    <w:p w:rsidR="00907D30" w:rsidRDefault="00907D30" w:rsidP="00907D30">
      <w:pPr>
        <w:spacing w:after="0" w:line="240" w:lineRule="auto"/>
        <w:rPr>
          <w:rFonts w:eastAsia="Batang" w:cs="Calibri"/>
        </w:rPr>
      </w:pPr>
      <w:r>
        <w:t>Dans cette Présentation du/des processus, vous trouverez une liste de l'ensemble des ressources et outils pour chaque étape avec de courtes explications. Vous trouverez aussi un résumé du processus d'évaluation pour chacune des étapes énumérées ci-dessus avec une présentation des principales étapes à suivre.</w:t>
      </w:r>
    </w:p>
    <w:p w:rsidR="00907D30" w:rsidRDefault="00907D30" w:rsidP="00907D30">
      <w:pPr>
        <w:spacing w:after="0" w:line="240" w:lineRule="auto"/>
        <w:rPr>
          <w:rFonts w:eastAsia="Batang" w:cs="Calibri"/>
        </w:rPr>
      </w:pPr>
    </w:p>
    <w:tbl>
      <w:tblPr>
        <w:tblW w:w="11180" w:type="dxa"/>
        <w:tblInd w:w="108" w:type="dxa"/>
        <w:tblBorders>
          <w:top w:val="single" w:sz="12" w:space="0" w:color="auto"/>
          <w:left w:val="single" w:sz="12" w:space="0" w:color="auto"/>
          <w:bottom w:val="single" w:sz="12" w:space="0" w:color="auto"/>
          <w:right w:val="single" w:sz="12" w:space="0" w:color="auto"/>
        </w:tblBorders>
        <w:tblLook w:val="04A0"/>
      </w:tblPr>
      <w:tblGrid>
        <w:gridCol w:w="11180"/>
      </w:tblGrid>
      <w:tr w:rsidR="00907D30" w:rsidRPr="00EE5469" w:rsidTr="00907D30">
        <w:trPr>
          <w:trHeight w:val="476"/>
        </w:trPr>
        <w:tc>
          <w:tcPr>
            <w:tcW w:w="11180" w:type="dxa"/>
            <w:shd w:val="clear" w:color="auto" w:fill="02AFA2"/>
            <w:vAlign w:val="center"/>
          </w:tcPr>
          <w:p w:rsidR="00907D30" w:rsidRPr="00EE5469" w:rsidRDefault="00907D30" w:rsidP="00907D30">
            <w:pPr>
              <w:spacing w:after="0" w:line="240" w:lineRule="auto"/>
              <w:rPr>
                <w:rFonts w:ascii="Franklin Gothic Heavy" w:hAnsi="Franklin Gothic Heavy"/>
                <w:color w:val="FFFFFF"/>
                <w:sz w:val="12"/>
                <w:szCs w:val="12"/>
              </w:rPr>
            </w:pPr>
          </w:p>
          <w:p w:rsidR="00907D30" w:rsidRPr="00EE5469" w:rsidRDefault="00907D30" w:rsidP="00907D30">
            <w:pPr>
              <w:spacing w:after="0" w:line="240" w:lineRule="auto"/>
              <w:rPr>
                <w:rFonts w:eastAsia="Times New Roman" w:cs="Times New Roman"/>
                <w:b/>
                <w:sz w:val="8"/>
                <w:szCs w:val="8"/>
              </w:rPr>
            </w:pPr>
            <w:r>
              <w:rPr>
                <w:rFonts w:ascii="Franklin Gothic Heavy" w:hAnsi="Franklin Gothic Heavy"/>
                <w:color w:val="FFFFFF"/>
                <w:sz w:val="24"/>
              </w:rPr>
              <w:t>2. PLANIFICATION DE L'ÉVALUATION</w:t>
            </w:r>
            <w:r>
              <w:rPr>
                <w:b/>
                <w:sz w:val="8"/>
              </w:rPr>
              <w:t xml:space="preserve"> </w:t>
            </w:r>
          </w:p>
        </w:tc>
      </w:tr>
    </w:tbl>
    <w:p w:rsidR="00907D30" w:rsidRPr="00EE3E0A" w:rsidRDefault="00907D30" w:rsidP="00907D30">
      <w:pPr>
        <w:spacing w:after="0" w:line="240" w:lineRule="auto"/>
        <w:rPr>
          <w:rFonts w:eastAsia="Batang"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0"/>
      </w:tblGrid>
      <w:tr w:rsidR="00907D30" w:rsidRPr="00EE5469" w:rsidTr="00907D30">
        <w:tc>
          <w:tcPr>
            <w:tcW w:w="11160" w:type="dxa"/>
            <w:shd w:val="clear" w:color="auto" w:fill="808080"/>
          </w:tcPr>
          <w:p w:rsidR="00907D30" w:rsidRPr="00EE3E0A" w:rsidRDefault="00907D30" w:rsidP="00907D30">
            <w:pPr>
              <w:spacing w:after="0" w:line="240" w:lineRule="auto"/>
              <w:jc w:val="center"/>
              <w:rPr>
                <w:rFonts w:eastAsia="Batang" w:cs="Calibri"/>
              </w:rPr>
            </w:pPr>
            <w:r>
              <w:rPr>
                <w:b/>
                <w:sz w:val="28"/>
              </w:rPr>
              <w:t xml:space="preserve">DESCRIPTION : </w:t>
            </w:r>
            <w:r>
              <w:rPr>
                <w:sz w:val="28"/>
              </w:rPr>
              <w:t>OUTILS - RESSOURCES ADDITIONNELLES</w:t>
            </w:r>
          </w:p>
        </w:tc>
      </w:tr>
      <w:tr w:rsidR="00907D30" w:rsidRPr="00EE5469" w:rsidTr="00907D30">
        <w:tc>
          <w:tcPr>
            <w:tcW w:w="11160" w:type="dxa"/>
            <w:shd w:val="clear" w:color="auto" w:fill="auto"/>
          </w:tcPr>
          <w:p w:rsidR="00907D30" w:rsidRPr="00F26EA1" w:rsidRDefault="00907D30" w:rsidP="00907D30">
            <w:pPr>
              <w:spacing w:after="0" w:line="240" w:lineRule="auto"/>
              <w:rPr>
                <w:b/>
                <w:bCs/>
                <w:lang w:bidi="th-TH"/>
              </w:rPr>
            </w:pPr>
            <w:r>
              <w:rPr>
                <w:b/>
              </w:rPr>
              <w:t>OUTILS</w:t>
            </w:r>
          </w:p>
          <w:p w:rsidR="00907D30" w:rsidRPr="004B7281" w:rsidRDefault="00907D30" w:rsidP="00907D30">
            <w:pPr>
              <w:pStyle w:val="Paragraphedeliste"/>
              <w:numPr>
                <w:ilvl w:val="0"/>
                <w:numId w:val="40"/>
              </w:numPr>
              <w:spacing w:after="0" w:line="240" w:lineRule="auto"/>
              <w:ind w:left="450"/>
              <w:rPr>
                <w:b/>
                <w:bCs/>
                <w:lang w:bidi="th-TH"/>
              </w:rPr>
            </w:pPr>
            <w:r>
              <w:rPr>
                <w:b/>
                <w:u w:val="single"/>
              </w:rPr>
              <w:t>ARC-CRS M&amp;E Module: Préparer une évaluation :</w:t>
            </w:r>
            <w:r>
              <w:rPr>
                <w:b/>
              </w:rPr>
              <w:t xml:space="preserve"> </w:t>
            </w:r>
            <w:r>
              <w:t xml:space="preserve">Cette ressource divise en sept étapes le processus de préparation des évaluations. La </w:t>
            </w:r>
            <w:r>
              <w:rPr>
                <w:i/>
              </w:rPr>
              <w:t>section I</w:t>
            </w:r>
            <w:r>
              <w:t xml:space="preserve"> décrit chacune des étapes de pré-évaluation de la façon suivante :</w:t>
            </w:r>
          </w:p>
          <w:p w:rsidR="00907D30" w:rsidRPr="00EE3E0A" w:rsidRDefault="00907D30" w:rsidP="00907D30">
            <w:pPr>
              <w:numPr>
                <w:ilvl w:val="2"/>
                <w:numId w:val="19"/>
              </w:numPr>
              <w:spacing w:after="0" w:line="240" w:lineRule="auto"/>
              <w:ind w:left="1080" w:hanging="360"/>
              <w:rPr>
                <w:lang w:bidi="th-TH"/>
              </w:rPr>
            </w:pPr>
            <w:r>
              <w:t>Pourquoi le projet à besoin de l'étape de planification</w:t>
            </w:r>
          </w:p>
          <w:p w:rsidR="00907D30" w:rsidRPr="00EE3E0A" w:rsidRDefault="00907D30" w:rsidP="00907D30">
            <w:pPr>
              <w:numPr>
                <w:ilvl w:val="2"/>
                <w:numId w:val="19"/>
              </w:numPr>
              <w:spacing w:after="0" w:line="240" w:lineRule="auto"/>
              <w:ind w:left="1080" w:hanging="360"/>
              <w:rPr>
                <w:lang w:bidi="th-TH"/>
              </w:rPr>
            </w:pPr>
            <w:r>
              <w:t>Ce qui doit être produit durant l'étape de planification</w:t>
            </w:r>
          </w:p>
          <w:p w:rsidR="00907D30" w:rsidRPr="00EE3E0A" w:rsidRDefault="00907D30" w:rsidP="00907D30">
            <w:pPr>
              <w:numPr>
                <w:ilvl w:val="2"/>
                <w:numId w:val="19"/>
              </w:numPr>
              <w:spacing w:after="0" w:line="240" w:lineRule="auto"/>
              <w:ind w:left="1080" w:hanging="360"/>
              <w:rPr>
                <w:lang w:bidi="th-TH"/>
              </w:rPr>
            </w:pPr>
            <w:r>
              <w:lastRenderedPageBreak/>
              <w:t>Qui les produira, où et quand</w:t>
            </w:r>
          </w:p>
          <w:p w:rsidR="00907D30" w:rsidRPr="00EE3E0A" w:rsidRDefault="00907D30" w:rsidP="00907D30">
            <w:pPr>
              <w:numPr>
                <w:ilvl w:val="2"/>
                <w:numId w:val="19"/>
              </w:numPr>
              <w:spacing w:after="0" w:line="240" w:lineRule="auto"/>
              <w:ind w:left="1080" w:hanging="360"/>
              <w:rPr>
                <w:lang w:bidi="th-TH"/>
              </w:rPr>
            </w:pPr>
            <w:r>
              <w:t xml:space="preserve">Comment les étapes seront réalisées par le biais d'activités spécifiques. </w:t>
            </w:r>
          </w:p>
          <w:p w:rsidR="00907D30" w:rsidRDefault="00907D30" w:rsidP="00907D30">
            <w:pPr>
              <w:spacing w:after="0" w:line="240" w:lineRule="auto"/>
              <w:ind w:left="360"/>
              <w:rPr>
                <w:lang w:bidi="th-TH"/>
              </w:rPr>
            </w:pPr>
            <w:r>
              <w:t xml:space="preserve">La </w:t>
            </w:r>
            <w:r>
              <w:rPr>
                <w:i/>
              </w:rPr>
              <w:t>section II</w:t>
            </w:r>
            <w:r>
              <w:t xml:space="preserve"> estime le temps nécessaire que les principaux acteurs doivent prévoir pour chaque étape dans une évaluation et présente quatre options pour gérer ces activités. Les annexes incluent des références, des outils, des échantillons de tableaux et des listes de contrôle.</w:t>
            </w:r>
          </w:p>
          <w:p w:rsidR="00907D30" w:rsidRDefault="00907D30" w:rsidP="00907D30">
            <w:pPr>
              <w:spacing w:after="0" w:line="240" w:lineRule="auto"/>
              <w:rPr>
                <w:b/>
                <w:bCs/>
                <w:u w:val="single"/>
                <w:lang w:bidi="th-TH"/>
              </w:rPr>
            </w:pPr>
          </w:p>
          <w:p w:rsidR="00907D30" w:rsidRDefault="00907D30" w:rsidP="00907D30">
            <w:pPr>
              <w:pStyle w:val="Paragraphedeliste"/>
              <w:numPr>
                <w:ilvl w:val="0"/>
                <w:numId w:val="41"/>
              </w:numPr>
              <w:spacing w:after="0" w:line="240" w:lineRule="auto"/>
              <w:ind w:left="450"/>
              <w:rPr>
                <w:lang w:bidi="th-TH"/>
              </w:rPr>
            </w:pPr>
            <w:r>
              <w:rPr>
                <w:b/>
                <w:u w:val="single"/>
              </w:rPr>
              <w:t>Critères d'évaluation d'un projet - Recommandations</w:t>
            </w:r>
            <w:r>
              <w:t> :</w:t>
            </w:r>
            <w:r>
              <w:rPr>
                <w:b/>
              </w:rPr>
              <w:t xml:space="preserve"> </w:t>
            </w:r>
            <w:r>
              <w:t>Aide l'équipe du projet ou celle de la proposition à déterminer quels projets doivent être évalués, dans quelles circonstances et qui doit mener l'évaluation (interne, externe, intra-organisationnelle)</w:t>
            </w:r>
          </w:p>
          <w:p w:rsidR="00907D30" w:rsidRPr="004B7281" w:rsidRDefault="00907D30" w:rsidP="00907D30">
            <w:pPr>
              <w:pStyle w:val="Paragraphedeliste"/>
              <w:numPr>
                <w:ilvl w:val="0"/>
                <w:numId w:val="41"/>
              </w:numPr>
              <w:spacing w:after="0" w:line="240" w:lineRule="auto"/>
              <w:ind w:left="450"/>
              <w:rPr>
                <w:lang w:bidi="th-TH"/>
              </w:rPr>
            </w:pPr>
            <w:r>
              <w:rPr>
                <w:b/>
                <w:u w:val="single"/>
              </w:rPr>
              <w:t>Questions de l'évaluation - Conseils :</w:t>
            </w:r>
            <w:r>
              <w:rPr>
                <w:b/>
              </w:rPr>
              <w:t xml:space="preserve"> </w:t>
            </w:r>
            <w:r>
              <w:t>Cet outil est utilisé pour aider à trouver des idées et sélectionner les questions de l'évaluation (Mandat de l'évaluation, section 4) dont les réponses donneront aux utilisateurs visés de l'évaluation les informations qu'ils recherchent pour prendre des décisions, prendre des mesures d'action ou enrichir leurs connaissances. Elles permettent d'orienter l’évaluation pour garantir que des informations de qualité peuvent être recueillies de manière viable afin de répondre pleinement aux questions.</w:t>
            </w:r>
          </w:p>
          <w:p w:rsidR="00907D30" w:rsidRDefault="00907D30" w:rsidP="00907D30">
            <w:pPr>
              <w:pStyle w:val="Paragraphedeliste"/>
              <w:numPr>
                <w:ilvl w:val="0"/>
                <w:numId w:val="41"/>
              </w:numPr>
              <w:spacing w:after="0" w:line="240" w:lineRule="auto"/>
              <w:ind w:left="450"/>
              <w:rPr>
                <w:lang w:bidi="th-TH"/>
              </w:rPr>
            </w:pPr>
            <w:r>
              <w:rPr>
                <w:b/>
                <w:u w:val="single"/>
              </w:rPr>
              <w:t>Plan d'utilisation de l'évaluation :</w:t>
            </w:r>
            <w:r>
              <w:rPr>
                <w:b/>
              </w:rPr>
              <w:t xml:space="preserve"> </w:t>
            </w:r>
            <w:r>
              <w:t xml:space="preserve">Le principal objectif de cette matrice est d'identifier toutes les parties prenantes qui utiliseront les résultats de l'évaluation, comment elles les utiliseront et quand l'équipe d’évaluation ou celle du projet doit répondre à ces besoins.  </w:t>
            </w:r>
          </w:p>
          <w:p w:rsidR="00907D30" w:rsidRPr="004B7281" w:rsidRDefault="00907D30" w:rsidP="00907D30">
            <w:pPr>
              <w:pStyle w:val="Paragraphedeliste"/>
              <w:numPr>
                <w:ilvl w:val="0"/>
                <w:numId w:val="41"/>
              </w:numPr>
              <w:spacing w:after="0" w:line="240" w:lineRule="auto"/>
              <w:ind w:left="450"/>
              <w:rPr>
                <w:lang w:bidi="th-TH"/>
              </w:rPr>
            </w:pPr>
            <w:r>
              <w:rPr>
                <w:b/>
                <w:u w:val="single"/>
              </w:rPr>
              <w:t>Mandat de l'évaluation - Conseils :</w:t>
            </w:r>
            <w:r>
              <w:rPr>
                <w:b/>
              </w:rPr>
              <w:t xml:space="preserve"> </w:t>
            </w:r>
            <w:r>
              <w:t xml:space="preserve">Cet outil présente les principales sections du mandat d'une évaluation (ME) et le contenu de chacune. </w:t>
            </w:r>
            <w:r>
              <w:rPr>
                <w:rFonts w:ascii="Arial" w:hAnsi="Arial"/>
                <w:sz w:val="20"/>
              </w:rPr>
              <w:t>Le ME s'utilise comme un outil de planification qui répondra aux questions suivantes :</w:t>
            </w:r>
          </w:p>
          <w:p w:rsidR="00907D30" w:rsidRPr="00EE3E0A" w:rsidRDefault="00907D30" w:rsidP="00907D30">
            <w:pPr>
              <w:numPr>
                <w:ilvl w:val="0"/>
                <w:numId w:val="10"/>
              </w:numPr>
              <w:autoSpaceDE w:val="0"/>
              <w:autoSpaceDN w:val="0"/>
              <w:adjustRightInd w:val="0"/>
              <w:spacing w:after="0" w:line="240" w:lineRule="auto"/>
              <w:ind w:left="1080"/>
              <w:contextualSpacing/>
              <w:jc w:val="both"/>
              <w:rPr>
                <w:rFonts w:cs="Calibri"/>
              </w:rPr>
            </w:pPr>
            <w:r>
              <w:t>Pourquoi effectuons-nous l'évaluation ?</w:t>
            </w:r>
          </w:p>
          <w:p w:rsidR="00907D30" w:rsidRPr="00EE3E0A" w:rsidRDefault="00907D30" w:rsidP="00907D30">
            <w:pPr>
              <w:numPr>
                <w:ilvl w:val="0"/>
                <w:numId w:val="10"/>
              </w:numPr>
              <w:autoSpaceDE w:val="0"/>
              <w:autoSpaceDN w:val="0"/>
              <w:adjustRightInd w:val="0"/>
              <w:spacing w:after="0" w:line="240" w:lineRule="auto"/>
              <w:ind w:left="1080"/>
              <w:contextualSpacing/>
              <w:jc w:val="both"/>
              <w:rPr>
                <w:rFonts w:cs="Calibri"/>
              </w:rPr>
            </w:pPr>
            <w:r>
              <w:t>Qu'est-ce qui sera évalué ?</w:t>
            </w:r>
          </w:p>
          <w:p w:rsidR="00907D30" w:rsidRPr="00EE3E0A" w:rsidRDefault="00907D30" w:rsidP="00907D30">
            <w:pPr>
              <w:numPr>
                <w:ilvl w:val="0"/>
                <w:numId w:val="10"/>
              </w:numPr>
              <w:autoSpaceDE w:val="0"/>
              <w:autoSpaceDN w:val="0"/>
              <w:adjustRightInd w:val="0"/>
              <w:spacing w:after="0" w:line="240" w:lineRule="auto"/>
              <w:ind w:left="1080"/>
              <w:contextualSpacing/>
              <w:jc w:val="both"/>
              <w:rPr>
                <w:rFonts w:cs="Calibri"/>
              </w:rPr>
            </w:pPr>
            <w:r>
              <w:t>Comment sera-t-il évalué ?</w:t>
            </w:r>
          </w:p>
          <w:p w:rsidR="00907D30" w:rsidRDefault="00907D30" w:rsidP="00907D30">
            <w:pPr>
              <w:numPr>
                <w:ilvl w:val="0"/>
                <w:numId w:val="10"/>
              </w:numPr>
              <w:autoSpaceDE w:val="0"/>
              <w:autoSpaceDN w:val="0"/>
              <w:adjustRightInd w:val="0"/>
              <w:spacing w:after="0" w:line="240" w:lineRule="auto"/>
              <w:ind w:left="1080"/>
              <w:contextualSpacing/>
              <w:jc w:val="both"/>
              <w:rPr>
                <w:rFonts w:cs="Calibri"/>
              </w:rPr>
            </w:pPr>
            <w:r>
              <w:t>Comment l'évaluation sera-t-elle gérée ?</w:t>
            </w:r>
          </w:p>
          <w:p w:rsidR="00907D30" w:rsidRPr="004B7281" w:rsidRDefault="00907D30" w:rsidP="00907D30">
            <w:pPr>
              <w:numPr>
                <w:ilvl w:val="0"/>
                <w:numId w:val="43"/>
              </w:numPr>
              <w:autoSpaceDE w:val="0"/>
              <w:autoSpaceDN w:val="0"/>
              <w:adjustRightInd w:val="0"/>
              <w:spacing w:after="0" w:line="240" w:lineRule="auto"/>
              <w:ind w:left="450"/>
              <w:contextualSpacing/>
              <w:jc w:val="both"/>
              <w:rPr>
                <w:rFonts w:cs="Calibri"/>
              </w:rPr>
            </w:pPr>
            <w:r>
              <w:rPr>
                <w:b/>
                <w:u w:val="single"/>
              </w:rPr>
              <w:t>Rapport d'évaluation - Conseils :</w:t>
            </w:r>
            <w:r>
              <w:rPr>
                <w:b/>
              </w:rPr>
              <w:t xml:space="preserve"> </w:t>
            </w:r>
            <w:r>
              <w:t>Cet outil sert de modèle de présentation du contenu essentiel qui doit être inclus pour préparer des rapports d’évaluation significatifs, utiles et crédibles qui répondent aux normes de qualité de l'organisation.</w:t>
            </w:r>
          </w:p>
          <w:p w:rsidR="00907D30" w:rsidRDefault="00907D30" w:rsidP="00907D30">
            <w:pPr>
              <w:spacing w:after="0" w:line="240" w:lineRule="auto"/>
              <w:rPr>
                <w:b/>
                <w:bCs/>
                <w:lang w:bidi="th-TH"/>
              </w:rPr>
            </w:pPr>
          </w:p>
          <w:p w:rsidR="00907D30" w:rsidRDefault="00907D30" w:rsidP="00907D30">
            <w:pPr>
              <w:spacing w:after="0" w:line="240" w:lineRule="auto"/>
              <w:rPr>
                <w:b/>
                <w:bCs/>
                <w:lang w:bidi="th-TH"/>
              </w:rPr>
            </w:pPr>
            <w:r>
              <w:rPr>
                <w:b/>
              </w:rPr>
              <w:t>RESSOURCES ADDITIONNELLES</w:t>
            </w:r>
          </w:p>
          <w:p w:rsidR="00907D30" w:rsidRDefault="00907D30" w:rsidP="00907D30">
            <w:pPr>
              <w:pStyle w:val="Paragraphedeliste"/>
              <w:numPr>
                <w:ilvl w:val="0"/>
                <w:numId w:val="39"/>
              </w:numPr>
              <w:spacing w:after="0" w:line="240" w:lineRule="auto"/>
              <w:ind w:left="450"/>
              <w:rPr>
                <w:lang w:bidi="th-TH"/>
              </w:rPr>
            </w:pPr>
            <w:r>
              <w:rPr>
                <w:b/>
                <w:u w:val="single"/>
              </w:rPr>
              <w:t>Évaluation axée sur l'utilisation - Liste de contrôle :</w:t>
            </w:r>
            <w:r>
              <w:rPr>
                <w:b/>
              </w:rPr>
              <w:t xml:space="preserve"> </w:t>
            </w:r>
            <w:r>
              <w:t xml:space="preserve">Liste de contrôle générale de l'évaluation que les responsables d'évaluations peuvent utiliser lors de la planification, la mise en œuvre et la diffusion de l'évaluation. </w:t>
            </w:r>
          </w:p>
          <w:p w:rsidR="00907D30" w:rsidRPr="004B7281" w:rsidRDefault="00907D30" w:rsidP="00907D30">
            <w:pPr>
              <w:pStyle w:val="Paragraphedeliste"/>
              <w:numPr>
                <w:ilvl w:val="0"/>
                <w:numId w:val="39"/>
              </w:numPr>
              <w:spacing w:after="0" w:line="240" w:lineRule="auto"/>
              <w:ind w:left="450"/>
              <w:rPr>
                <w:lang w:bidi="th-TH"/>
              </w:rPr>
            </w:pPr>
            <w:r>
              <w:rPr>
                <w:b/>
                <w:u w:val="single"/>
              </w:rPr>
              <w:t>Méthodologie d'évaluation de LWR - Aperçu :</w:t>
            </w:r>
            <w:r>
              <w:rPr>
                <w:b/>
              </w:rPr>
              <w:t xml:space="preserve"> </w:t>
            </w:r>
            <w:r>
              <w:t>Cette ressource contient des descriptions de base des outils et méthodes d'évaluation le plus couramment utilisés auxquels on peut avoir recours pour aider le responsable de l'évaluation à travailler avec l'équipe d’évaluation choisie pour finaliser la méthodologie de l'évaluation.</w:t>
            </w:r>
          </w:p>
          <w:p w:rsidR="00907D30" w:rsidRPr="00244CFC" w:rsidRDefault="00907D30" w:rsidP="00907D30">
            <w:pPr>
              <w:pStyle w:val="Paragraphedeliste"/>
              <w:numPr>
                <w:ilvl w:val="0"/>
                <w:numId w:val="39"/>
              </w:numPr>
              <w:spacing w:after="0" w:line="240" w:lineRule="auto"/>
              <w:ind w:left="450"/>
              <w:rPr>
                <w:rFonts w:eastAsia="Batang" w:cs="Calibri"/>
              </w:rPr>
            </w:pPr>
            <w:r>
              <w:rPr>
                <w:b/>
                <w:u w:val="single"/>
              </w:rPr>
              <w:t>IDRC Selecting and Managing an Evaluation Team or Consultant Guide :</w:t>
            </w:r>
            <w:r>
              <w:rPr>
                <w:b/>
              </w:rPr>
              <w:t xml:space="preserve"> </w:t>
            </w:r>
            <w:r>
              <w:t xml:space="preserve">Le but de ce guide est de fournir des idées et suggestions pour choisir et gérer un consultant ou une équipe d'évaluation. Il explique quand un évaluateur (ou une équipe) d'évaluation doit être employé et quels facteurs doivent être pris en considération pour le choisir. </w:t>
            </w:r>
          </w:p>
          <w:p w:rsidR="00907D30" w:rsidRPr="004B7281" w:rsidRDefault="00907D30" w:rsidP="00907D30">
            <w:pPr>
              <w:pStyle w:val="Paragraphedeliste"/>
              <w:numPr>
                <w:ilvl w:val="0"/>
                <w:numId w:val="42"/>
              </w:numPr>
              <w:spacing w:after="0" w:line="240" w:lineRule="auto"/>
              <w:ind w:left="450"/>
              <w:rPr>
                <w:rFonts w:eastAsia="Batang" w:cs="Calibri"/>
              </w:rPr>
            </w:pPr>
            <w:r>
              <w:rPr>
                <w:b/>
                <w:u w:val="single"/>
              </w:rPr>
              <w:t xml:space="preserve">Manuel des achats de LWR : </w:t>
            </w:r>
            <w:r>
              <w:t xml:space="preserve">Les politiques officielles de LWR en matière d'approvisionnement sont recensées dans ce manuel et doivent être respectées pour contracter l'achat de tout bien ou service. </w:t>
            </w:r>
          </w:p>
        </w:tc>
      </w:tr>
    </w:tbl>
    <w:p w:rsidR="00907D30" w:rsidRPr="00EE3E0A" w:rsidRDefault="00907D30" w:rsidP="00907D30">
      <w:pPr>
        <w:spacing w:after="0" w:line="240" w:lineRule="auto"/>
        <w:rPr>
          <w:b/>
          <w:bCs/>
          <w:u w:val="single"/>
          <w:lang w:bidi="th-TH"/>
        </w:rPr>
      </w:pPr>
    </w:p>
    <w:p w:rsidR="00907D30" w:rsidRPr="00EE3E0A" w:rsidRDefault="00907D30" w:rsidP="00907D30">
      <w:pPr>
        <w:spacing w:after="0" w:line="240" w:lineRule="auto"/>
        <w:rPr>
          <w:b/>
          <w:bCs/>
          <w:u w:val="single"/>
          <w:lang w:bidi="th-TH"/>
        </w:rPr>
      </w:pPr>
      <w:r>
        <w:rPr>
          <w:b/>
          <w:u w:val="single"/>
        </w:rPr>
        <w:t>PLANIFICATION DE L'ÉVALUATION - RÉSUMÉ</w:t>
      </w:r>
    </w:p>
    <w:p w:rsidR="00907D30" w:rsidRPr="00EE3E0A" w:rsidRDefault="00907D30" w:rsidP="00907D30">
      <w:pPr>
        <w:spacing w:after="0" w:line="240" w:lineRule="auto"/>
        <w:rPr>
          <w:rFonts w:eastAsia="Batang" w:cs="Calibri"/>
        </w:rPr>
      </w:pPr>
      <w:r>
        <w:t xml:space="preserve">Les étapes à suivre pour planifier une évaluation sont présentées ci-dessous et sont expliquées en détail dans </w:t>
      </w:r>
      <w:r>
        <w:rPr>
          <w:u w:val="single"/>
        </w:rPr>
        <w:t>ARC-CRS M&amp;E Module: Preparing for an Evaluation</w:t>
      </w:r>
      <w:r>
        <w:rPr>
          <w:rStyle w:val="Appelnotedebasdep"/>
          <w:u w:val="single"/>
        </w:rPr>
        <w:footnoteReference w:id="3"/>
      </w:r>
      <w:r>
        <w:t>.</w:t>
      </w:r>
      <w:r>
        <w:rPr>
          <w:rFonts w:ascii="Times New Roman" w:hAnsi="Times New Roman"/>
          <w:color w:val="221E1F"/>
          <w:sz w:val="18"/>
        </w:rPr>
        <w:t xml:space="preserve"> </w:t>
      </w:r>
      <w:r>
        <w:t xml:space="preserve">Planifier une évaluation implique généralement de comprendre les principes fondamentaux de l'évaluation, d'en identifier le responsable, l'évaluateur et les principaux utilisateurs, d'en déterminer l'objet, l'utilisation prévue et la portée et d'organiser la documentation, l'information et la logistique du projet. Le moment </w:t>
      </w:r>
      <w:r>
        <w:lastRenderedPageBreak/>
        <w:t xml:space="preserve">choisi pour commencer à planifier une évaluation dépend de la taille du projet et de la durée prévue de l'évaluation et doit tenir compte du temps nécessaire pour réaliser toutes les étapes présentées ci-dessous. </w:t>
      </w:r>
    </w:p>
    <w:p w:rsidR="00907D30" w:rsidRPr="00EE3E0A" w:rsidRDefault="00907D30" w:rsidP="00907D30">
      <w:pPr>
        <w:spacing w:after="0" w:line="240" w:lineRule="auto"/>
        <w:rPr>
          <w:rFonts w:eastAsia="Batang" w:cs="Calibri"/>
        </w:rPr>
      </w:pPr>
    </w:p>
    <w:p w:rsidR="00907D30" w:rsidRPr="00EE3E0A" w:rsidRDefault="00907D30" w:rsidP="00907D30">
      <w:pPr>
        <w:spacing w:after="0" w:line="240" w:lineRule="auto"/>
        <w:rPr>
          <w:rFonts w:eastAsia="Batang" w:cs="Calibri"/>
        </w:rPr>
      </w:pPr>
      <w:r>
        <w:rPr>
          <w:b/>
        </w:rPr>
        <w:t>L'un des défis les plus courants de la planification des évaluations est l'absence de responsabilité interne claire pour gérer l'évaluation.</w:t>
      </w:r>
      <w:r>
        <w:t xml:space="preserve"> Souvent, la direction interne de l'évaluation n'est pas clairement établie jusqu'à ce que le projet commence à préparer le </w:t>
      </w:r>
      <w:r>
        <w:rPr>
          <w:u w:val="single"/>
        </w:rPr>
        <w:t>Mandat de l'évaluation</w:t>
      </w:r>
      <w:r>
        <w:t xml:space="preserve"> et le plan de travail de l'évaluation. Cette pratique doit être évitée. Désigner au plus tôt un responsable de l'évaluation garantira non seulement la cohérence de tous les livrables de la planification de l'évaluation (mandat, contrat, méthodologie, plan de travail, etc.), mais aussi que toutes les étapes pour mener l'évaluation sont suivies et que toutes les tâches sont exécutées. </w:t>
      </w:r>
    </w:p>
    <w:p w:rsidR="00907D30" w:rsidRPr="00EE3E0A" w:rsidRDefault="00907D30" w:rsidP="00907D30">
      <w:pPr>
        <w:spacing w:after="0" w:line="240" w:lineRule="auto"/>
        <w:rPr>
          <w:rFonts w:eastAsia="Batang" w:cs="Calibri"/>
        </w:rPr>
      </w:pPr>
    </w:p>
    <w:p w:rsidR="00907D30" w:rsidRPr="00EE3E0A" w:rsidRDefault="00907D30" w:rsidP="00907D30">
      <w:pPr>
        <w:spacing w:after="0" w:line="240" w:lineRule="auto"/>
        <w:rPr>
          <w:rFonts w:eastAsia="Batang" w:cs="Calibri"/>
        </w:rPr>
      </w:pPr>
      <w:r>
        <w:t xml:space="preserve">Le responsable de l'évaluation est normalement quelqu'un qui connaît bien le projet qui doit être évalué. Il s'agit souvent du directeur de programme de LWR ou du directeur de projet du partenaire, mais ce peut-être n'importe quel membre du personnel de LWR ou du partenaire ayant le temps et la capacité de gérer efficacement l'évaluation. Une fois qu'il a été choisi, le responsable de l'évaluation peut suivre les étapes indiquées ci-dessous et utiliser les outils et conseils qui sont liés à chaque étape afin de s'assurer que l'ensemble du processus de planification nécessaire est achevé avant que l'évaluation ne débute.  </w:t>
      </w:r>
    </w:p>
    <w:p w:rsidR="00907D30" w:rsidRDefault="00907D30" w:rsidP="00907D30">
      <w:pPr>
        <w:spacing w:after="0" w:line="240" w:lineRule="auto"/>
        <w:rPr>
          <w:rFonts w:eastAsia="Batang" w:cs="Calibri"/>
        </w:rPr>
      </w:pPr>
    </w:p>
    <w:p w:rsidR="00907D30" w:rsidRPr="0061666A" w:rsidRDefault="00907D30" w:rsidP="00907D30">
      <w:pPr>
        <w:spacing w:after="0" w:line="240" w:lineRule="auto"/>
        <w:contextualSpacing/>
        <w:rPr>
          <w:szCs w:val="28"/>
          <w:highlight w:val="yellow"/>
          <w:lang w:bidi="th-TH"/>
        </w:rPr>
      </w:pPr>
      <w:r>
        <w:rPr>
          <w:b/>
          <w:u w:val="single"/>
        </w:rPr>
        <w:t xml:space="preserve">BONNE PRATIQUE POUR D'EXCELLENTS RÉSULTATS : </w:t>
      </w:r>
      <w:r>
        <w:t xml:space="preserve">Cette section vise à documenter les meilleures pratiques. Cette section sera continuellement mise à jour pour refléter les meilleures pratiques identifiées dans l'ensemble des programmes de LWR partout dans le monde. </w:t>
      </w:r>
    </w:p>
    <w:p w:rsidR="00907D30" w:rsidRDefault="00907D30" w:rsidP="00907D30">
      <w:pPr>
        <w:spacing w:after="0" w:line="240" w:lineRule="auto"/>
        <w:rPr>
          <w:rFonts w:eastAsia="Batang" w:cs="Calibri"/>
        </w:rPr>
      </w:pPr>
    </w:p>
    <w:tbl>
      <w:tblPr>
        <w:tblW w:w="11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3334"/>
        <w:gridCol w:w="2778"/>
        <w:gridCol w:w="3176"/>
      </w:tblGrid>
      <w:tr w:rsidR="00907D30" w:rsidRPr="00EE5469" w:rsidTr="00907D30">
        <w:tc>
          <w:tcPr>
            <w:tcW w:w="1980" w:type="dxa"/>
            <w:tcBorders>
              <w:top w:val="single" w:sz="18" w:space="0" w:color="auto"/>
              <w:left w:val="single" w:sz="18" w:space="0" w:color="auto"/>
              <w:right w:val="single" w:sz="18" w:space="0" w:color="auto"/>
            </w:tcBorders>
            <w:shd w:val="clear" w:color="auto" w:fill="808080"/>
          </w:tcPr>
          <w:p w:rsidR="00907D30" w:rsidRPr="00EE3E0A" w:rsidRDefault="00907D30" w:rsidP="00907D30">
            <w:pPr>
              <w:spacing w:after="0" w:line="240" w:lineRule="auto"/>
              <w:jc w:val="center"/>
              <w:rPr>
                <w:rFonts w:eastAsia="Batang" w:cs="Calibri"/>
                <w:b/>
                <w:bCs/>
                <w:sz w:val="24"/>
                <w:szCs w:val="24"/>
              </w:rPr>
            </w:pPr>
            <w:r>
              <w:rPr>
                <w:b/>
                <w:sz w:val="24"/>
              </w:rPr>
              <w:t>Tableau 2.1 :</w:t>
            </w:r>
          </w:p>
        </w:tc>
        <w:tc>
          <w:tcPr>
            <w:tcW w:w="9288" w:type="dxa"/>
            <w:gridSpan w:val="3"/>
            <w:tcBorders>
              <w:top w:val="single" w:sz="18" w:space="0" w:color="auto"/>
              <w:left w:val="single" w:sz="18" w:space="0" w:color="auto"/>
              <w:right w:val="single" w:sz="18" w:space="0" w:color="auto"/>
            </w:tcBorders>
            <w:shd w:val="clear" w:color="auto" w:fill="808080"/>
          </w:tcPr>
          <w:p w:rsidR="00907D30" w:rsidRPr="00EE3E0A" w:rsidRDefault="00907D30" w:rsidP="00907D30">
            <w:pPr>
              <w:spacing w:after="0" w:line="240" w:lineRule="auto"/>
              <w:jc w:val="center"/>
              <w:rPr>
                <w:rFonts w:eastAsia="Batang" w:cs="Calibri"/>
                <w:b/>
                <w:bCs/>
                <w:sz w:val="24"/>
                <w:szCs w:val="24"/>
              </w:rPr>
            </w:pPr>
            <w:r>
              <w:rPr>
                <w:b/>
                <w:sz w:val="28"/>
              </w:rPr>
              <w:t>PLANIFICATION DE L'ÉVALUATION - ÉTAPES ET RESSOURCES</w:t>
            </w:r>
          </w:p>
        </w:tc>
      </w:tr>
      <w:tr w:rsidR="00907D30" w:rsidRPr="00EE5469" w:rsidTr="00907D30">
        <w:trPr>
          <w:trHeight w:val="2114"/>
        </w:trPr>
        <w:tc>
          <w:tcPr>
            <w:tcW w:w="11268" w:type="dxa"/>
            <w:gridSpan w:val="4"/>
            <w:tcBorders>
              <w:left w:val="single" w:sz="18" w:space="0" w:color="auto"/>
              <w:right w:val="single" w:sz="18" w:space="0" w:color="auto"/>
            </w:tcBorders>
            <w:shd w:val="clear" w:color="auto" w:fill="FFFFFF"/>
          </w:tcPr>
          <w:p w:rsidR="00907D30" w:rsidRPr="00EE5469" w:rsidRDefault="00907D30" w:rsidP="00907D30">
            <w:pPr>
              <w:spacing w:line="240" w:lineRule="auto"/>
            </w:pPr>
            <w:r>
              <w:t>Vous trouverez ci-dessous un résumé des étapes à suivre pour planifier une évaluation. Il faut souligner que ces étapes ne sont pas exhaustives et n'ont pour but que de guider l'utilisateur vers les sections pertinentes dans le guide-manuel et les outils spécifiques utilisés pour mettre en œuvre l'ensemble du processus. Ce tableau recense les principales étapes (en caractères gras) et tâches (liste alphabétique).</w:t>
            </w:r>
          </w:p>
          <w:p w:rsidR="00907D30" w:rsidRPr="00EE5469" w:rsidRDefault="00907D30" w:rsidP="00907D30">
            <w:pPr>
              <w:spacing w:after="0" w:line="240" w:lineRule="auto"/>
            </w:pPr>
            <w:r>
              <w:t xml:space="preserve">La deuxième colonne de ce tableau montre </w:t>
            </w:r>
            <w:r>
              <w:rPr>
                <w:b/>
              </w:rPr>
              <w:t>l'emplacement exact des sections</w:t>
            </w:r>
            <w:r>
              <w:t xml:space="preserve"> de l'</w:t>
            </w:r>
            <w:r>
              <w:rPr>
                <w:u w:val="single"/>
              </w:rPr>
              <w:t>ARC-CRS M&amp;E Module: Preparing for an Evaluation</w:t>
            </w:r>
            <w:r>
              <w:t xml:space="preserve"> qui expliquent l'étape et contient des orientations générales sur les outils présentés dans la troisième colonne. Chacun des outils recensés dans la troisième colonne a des indications au début du document couvrant les aspects suivants de l'outil : objet, sources d'information, « qui », « quand », recommandations, conseils.</w:t>
            </w:r>
          </w:p>
        </w:tc>
      </w:tr>
      <w:tr w:rsidR="00907D30" w:rsidRPr="00EE5469" w:rsidTr="00907D30">
        <w:tc>
          <w:tcPr>
            <w:tcW w:w="5314" w:type="dxa"/>
            <w:gridSpan w:val="2"/>
            <w:tcBorders>
              <w:left w:val="single" w:sz="18" w:space="0" w:color="auto"/>
              <w:bottom w:val="single" w:sz="18" w:space="0" w:color="auto"/>
            </w:tcBorders>
            <w:shd w:val="clear" w:color="auto" w:fill="auto"/>
          </w:tcPr>
          <w:p w:rsidR="00907D30" w:rsidRPr="00EE3E0A" w:rsidRDefault="00907D30" w:rsidP="00907D30">
            <w:pPr>
              <w:spacing w:after="0" w:line="240" w:lineRule="auto"/>
              <w:jc w:val="center"/>
              <w:rPr>
                <w:rFonts w:eastAsia="Batang" w:cs="Calibri"/>
                <w:b/>
                <w:bCs/>
                <w:sz w:val="24"/>
                <w:szCs w:val="24"/>
              </w:rPr>
            </w:pPr>
            <w:r>
              <w:rPr>
                <w:b/>
                <w:sz w:val="24"/>
              </w:rPr>
              <w:t>Étapes</w:t>
            </w:r>
          </w:p>
        </w:tc>
        <w:tc>
          <w:tcPr>
            <w:tcW w:w="2778" w:type="dxa"/>
            <w:tcBorders>
              <w:bottom w:val="single" w:sz="18" w:space="0" w:color="auto"/>
            </w:tcBorders>
            <w:shd w:val="clear" w:color="auto" w:fill="auto"/>
          </w:tcPr>
          <w:p w:rsidR="00907D30" w:rsidRPr="00EE3E0A" w:rsidRDefault="00700377" w:rsidP="00700377">
            <w:pPr>
              <w:spacing w:after="0" w:line="240" w:lineRule="auto"/>
              <w:jc w:val="center"/>
              <w:rPr>
                <w:rFonts w:eastAsia="Batang" w:cs="Calibri"/>
                <w:b/>
                <w:bCs/>
                <w:sz w:val="24"/>
                <w:szCs w:val="24"/>
              </w:rPr>
            </w:pPr>
            <w:r>
              <w:rPr>
                <w:b/>
                <w:sz w:val="24"/>
              </w:rPr>
              <w:t>R</w:t>
            </w:r>
            <w:r w:rsidR="00907D30">
              <w:rPr>
                <w:b/>
                <w:sz w:val="24"/>
              </w:rPr>
              <w:t>essource</w:t>
            </w:r>
            <w:r>
              <w:rPr>
                <w:b/>
                <w:sz w:val="24"/>
              </w:rPr>
              <w:t xml:space="preserve"> à consulter pour plus de détails</w:t>
            </w:r>
          </w:p>
        </w:tc>
        <w:tc>
          <w:tcPr>
            <w:tcW w:w="3176" w:type="dxa"/>
            <w:tcBorders>
              <w:bottom w:val="single" w:sz="18" w:space="0" w:color="auto"/>
              <w:right w:val="single" w:sz="18" w:space="0" w:color="auto"/>
            </w:tcBorders>
            <w:shd w:val="clear" w:color="auto" w:fill="auto"/>
          </w:tcPr>
          <w:p w:rsidR="00907D30" w:rsidRPr="00EE3E0A" w:rsidRDefault="00907D30" w:rsidP="00907D30">
            <w:pPr>
              <w:spacing w:after="0" w:line="240" w:lineRule="auto"/>
              <w:jc w:val="center"/>
              <w:rPr>
                <w:rFonts w:eastAsia="Batang" w:cs="Calibri"/>
                <w:b/>
                <w:bCs/>
                <w:sz w:val="24"/>
                <w:szCs w:val="24"/>
              </w:rPr>
            </w:pPr>
            <w:r>
              <w:rPr>
                <w:b/>
                <w:sz w:val="24"/>
              </w:rPr>
              <w:t>Outils</w:t>
            </w:r>
          </w:p>
        </w:tc>
      </w:tr>
      <w:tr w:rsidR="00907D30" w:rsidRPr="00CE7CCA" w:rsidTr="00907D30">
        <w:tc>
          <w:tcPr>
            <w:tcW w:w="5314" w:type="dxa"/>
            <w:gridSpan w:val="2"/>
            <w:tcBorders>
              <w:top w:val="single" w:sz="18" w:space="0" w:color="auto"/>
              <w:left w:val="single" w:sz="18" w:space="0" w:color="auto"/>
              <w:bottom w:val="single" w:sz="18" w:space="0" w:color="auto"/>
            </w:tcBorders>
            <w:shd w:val="clear" w:color="auto" w:fill="auto"/>
          </w:tcPr>
          <w:p w:rsidR="00907D30" w:rsidRPr="00EE3E0A" w:rsidRDefault="00907D30" w:rsidP="00907D30">
            <w:pPr>
              <w:numPr>
                <w:ilvl w:val="0"/>
                <w:numId w:val="4"/>
              </w:numPr>
              <w:spacing w:after="0" w:line="240" w:lineRule="auto"/>
              <w:rPr>
                <w:rFonts w:eastAsia="Batang" w:cs="Calibri"/>
                <w:b/>
                <w:bCs/>
              </w:rPr>
            </w:pPr>
            <w:r>
              <w:rPr>
                <w:b/>
              </w:rPr>
              <w:t>Identifier et habiliter le responsable de l'évaluation</w:t>
            </w:r>
          </w:p>
        </w:tc>
        <w:tc>
          <w:tcPr>
            <w:tcW w:w="2778" w:type="dxa"/>
            <w:tcBorders>
              <w:top w:val="single" w:sz="18" w:space="0" w:color="auto"/>
              <w:bottom w:val="single" w:sz="18" w:space="0" w:color="auto"/>
            </w:tcBorders>
          </w:tcPr>
          <w:p w:rsidR="00907D30" w:rsidRPr="00CE7CCA" w:rsidRDefault="00907D30" w:rsidP="00907D30">
            <w:pPr>
              <w:pStyle w:val="Paragraphedeliste"/>
              <w:numPr>
                <w:ilvl w:val="0"/>
                <w:numId w:val="20"/>
              </w:numPr>
              <w:spacing w:after="0" w:line="240" w:lineRule="auto"/>
              <w:ind w:left="322"/>
              <w:rPr>
                <w:rFonts w:eastAsia="Batang" w:cs="Calibri"/>
                <w:b/>
                <w:bCs/>
                <w:lang w:val="en-US"/>
              </w:rPr>
            </w:pPr>
            <w:r w:rsidRPr="00CE7CCA">
              <w:rPr>
                <w:b/>
                <w:lang w:val="en-US"/>
              </w:rPr>
              <w:t>ARC-CRS Preparing for an Evaluation pp. 3-4</w:t>
            </w:r>
          </w:p>
        </w:tc>
        <w:tc>
          <w:tcPr>
            <w:tcW w:w="3176" w:type="dxa"/>
            <w:tcBorders>
              <w:top w:val="single" w:sz="18" w:space="0" w:color="auto"/>
              <w:bottom w:val="single" w:sz="18" w:space="0" w:color="auto"/>
              <w:right w:val="single" w:sz="18" w:space="0" w:color="auto"/>
            </w:tcBorders>
            <w:shd w:val="clear" w:color="auto" w:fill="auto"/>
          </w:tcPr>
          <w:p w:rsidR="00907D30" w:rsidRPr="00CE7CCA" w:rsidRDefault="00907D30" w:rsidP="00907D30">
            <w:pPr>
              <w:pStyle w:val="Paragraphedeliste"/>
              <w:spacing w:after="0" w:line="240" w:lineRule="auto"/>
              <w:ind w:left="340"/>
              <w:rPr>
                <w:rFonts w:eastAsia="Batang" w:cs="Calibri"/>
                <w:i/>
                <w:iCs/>
                <w:lang w:val="en-US"/>
              </w:rPr>
            </w:pPr>
          </w:p>
        </w:tc>
      </w:tr>
      <w:tr w:rsidR="00907D30" w:rsidRPr="00CE7CCA" w:rsidTr="00907D30">
        <w:trPr>
          <w:trHeight w:val="512"/>
        </w:trPr>
        <w:tc>
          <w:tcPr>
            <w:tcW w:w="5314" w:type="dxa"/>
            <w:gridSpan w:val="2"/>
            <w:tcBorders>
              <w:top w:val="single" w:sz="18" w:space="0" w:color="auto"/>
              <w:left w:val="single" w:sz="18" w:space="0" w:color="auto"/>
            </w:tcBorders>
            <w:shd w:val="clear" w:color="auto" w:fill="auto"/>
          </w:tcPr>
          <w:p w:rsidR="00907D30" w:rsidRPr="00EE3E0A" w:rsidRDefault="00907D30" w:rsidP="00907D30">
            <w:pPr>
              <w:numPr>
                <w:ilvl w:val="0"/>
                <w:numId w:val="4"/>
              </w:numPr>
              <w:spacing w:after="0" w:line="240" w:lineRule="auto"/>
              <w:rPr>
                <w:rFonts w:eastAsia="Batang" w:cs="Calibri"/>
                <w:b/>
                <w:bCs/>
              </w:rPr>
            </w:pPr>
            <w:r>
              <w:rPr>
                <w:b/>
              </w:rPr>
              <w:t>Clarifier les directives et attentes du donateur et de l'organisation</w:t>
            </w:r>
          </w:p>
        </w:tc>
        <w:tc>
          <w:tcPr>
            <w:tcW w:w="2778" w:type="dxa"/>
            <w:tcBorders>
              <w:top w:val="single" w:sz="18" w:space="0" w:color="auto"/>
            </w:tcBorders>
          </w:tcPr>
          <w:p w:rsidR="00907D30" w:rsidRPr="00CE7CCA" w:rsidRDefault="00907D30" w:rsidP="00907D30">
            <w:pPr>
              <w:pStyle w:val="Paragraphedeliste"/>
              <w:numPr>
                <w:ilvl w:val="0"/>
                <w:numId w:val="20"/>
              </w:numPr>
              <w:spacing w:after="0" w:line="240" w:lineRule="auto"/>
              <w:ind w:left="322"/>
              <w:rPr>
                <w:rFonts w:eastAsia="Batang" w:cs="Calibri"/>
                <w:b/>
                <w:bCs/>
                <w:lang w:val="en-US"/>
              </w:rPr>
            </w:pPr>
            <w:r w:rsidRPr="00CE7CCA">
              <w:rPr>
                <w:b/>
                <w:lang w:val="en-US"/>
              </w:rPr>
              <w:t>ARC-CRS Preparing for an Evaluation pp. 4-7</w:t>
            </w:r>
          </w:p>
        </w:tc>
        <w:tc>
          <w:tcPr>
            <w:tcW w:w="3176" w:type="dxa"/>
            <w:tcBorders>
              <w:top w:val="single" w:sz="18" w:space="0" w:color="auto"/>
              <w:right w:val="single" w:sz="18" w:space="0" w:color="auto"/>
            </w:tcBorders>
            <w:shd w:val="clear" w:color="auto" w:fill="auto"/>
          </w:tcPr>
          <w:p w:rsidR="00907D30" w:rsidRPr="00CE7CCA" w:rsidRDefault="00907D30" w:rsidP="00907D30">
            <w:pPr>
              <w:pStyle w:val="Paragraphedeliste"/>
              <w:spacing w:after="0" w:line="240" w:lineRule="auto"/>
              <w:ind w:left="340"/>
              <w:rPr>
                <w:rFonts w:eastAsia="Batang" w:cs="Calibri"/>
                <w:u w:val="single"/>
                <w:lang w:val="en-US"/>
              </w:rPr>
            </w:pPr>
          </w:p>
        </w:tc>
      </w:tr>
      <w:tr w:rsidR="00907D30" w:rsidRPr="00CE7CCA" w:rsidTr="00907D30">
        <w:tc>
          <w:tcPr>
            <w:tcW w:w="5314" w:type="dxa"/>
            <w:gridSpan w:val="2"/>
            <w:tcBorders>
              <w:left w:val="single" w:sz="18" w:space="0" w:color="auto"/>
            </w:tcBorders>
            <w:shd w:val="clear" w:color="auto" w:fill="auto"/>
          </w:tcPr>
          <w:p w:rsidR="00907D30" w:rsidRPr="00EE3E0A" w:rsidRDefault="00907D30" w:rsidP="00907D30">
            <w:pPr>
              <w:numPr>
                <w:ilvl w:val="1"/>
                <w:numId w:val="4"/>
              </w:numPr>
              <w:spacing w:after="0" w:line="240" w:lineRule="auto"/>
              <w:ind w:left="1080"/>
              <w:rPr>
                <w:rFonts w:eastAsia="Batang" w:cs="Calibri"/>
              </w:rPr>
            </w:pPr>
            <w:r>
              <w:t>Revoir le plan de S&amp;E dans la proposition finale et les révisions approuvées par le donateur</w:t>
            </w:r>
          </w:p>
        </w:tc>
        <w:tc>
          <w:tcPr>
            <w:tcW w:w="2778" w:type="dxa"/>
          </w:tcPr>
          <w:p w:rsidR="00907D30" w:rsidRPr="00CE7CCA" w:rsidRDefault="00907D30" w:rsidP="00907D30">
            <w:pPr>
              <w:numPr>
                <w:ilvl w:val="2"/>
                <w:numId w:val="20"/>
              </w:numPr>
              <w:spacing w:after="0" w:line="240" w:lineRule="auto"/>
              <w:ind w:left="322"/>
              <w:rPr>
                <w:rFonts w:eastAsia="Batang" w:cs="Calibri"/>
                <w:lang w:val="en-US"/>
              </w:rPr>
            </w:pPr>
            <w:r w:rsidRPr="00CE7CCA">
              <w:rPr>
                <w:lang w:val="en-US"/>
              </w:rPr>
              <w:t>ARC-CRS Preparing for an Evaluation p. 5</w:t>
            </w:r>
          </w:p>
        </w:tc>
        <w:tc>
          <w:tcPr>
            <w:tcW w:w="3176" w:type="dxa"/>
            <w:tcBorders>
              <w:right w:val="single" w:sz="18" w:space="0" w:color="auto"/>
            </w:tcBorders>
            <w:shd w:val="clear" w:color="auto" w:fill="auto"/>
          </w:tcPr>
          <w:p w:rsidR="00907D30" w:rsidRPr="00CE7CCA" w:rsidRDefault="00907D30" w:rsidP="00907D30">
            <w:pPr>
              <w:spacing w:after="0" w:line="240" w:lineRule="auto"/>
              <w:ind w:left="340"/>
              <w:rPr>
                <w:rFonts w:eastAsia="Batang" w:cs="Calibri"/>
                <w:u w:val="single"/>
                <w:lang w:val="en-US"/>
              </w:rPr>
            </w:pPr>
          </w:p>
        </w:tc>
      </w:tr>
      <w:tr w:rsidR="00907D30" w:rsidRPr="00CE7CCA" w:rsidTr="00907D30">
        <w:tc>
          <w:tcPr>
            <w:tcW w:w="5314" w:type="dxa"/>
            <w:gridSpan w:val="2"/>
            <w:tcBorders>
              <w:left w:val="single" w:sz="18" w:space="0" w:color="auto"/>
              <w:bottom w:val="single" w:sz="4" w:space="0" w:color="auto"/>
            </w:tcBorders>
            <w:shd w:val="clear" w:color="auto" w:fill="auto"/>
          </w:tcPr>
          <w:p w:rsidR="00907D30" w:rsidRPr="00EE3E0A" w:rsidRDefault="00907D30" w:rsidP="00907D30">
            <w:pPr>
              <w:numPr>
                <w:ilvl w:val="1"/>
                <w:numId w:val="4"/>
              </w:numPr>
              <w:spacing w:after="0" w:line="240" w:lineRule="auto"/>
              <w:ind w:left="1080"/>
              <w:rPr>
                <w:rFonts w:eastAsia="Batang" w:cs="Calibri"/>
              </w:rPr>
            </w:pPr>
            <w:r>
              <w:t>Orientations approuvées par le donateur sur des activités d'évaluation spécifiques</w:t>
            </w:r>
          </w:p>
        </w:tc>
        <w:tc>
          <w:tcPr>
            <w:tcW w:w="2778" w:type="dxa"/>
          </w:tcPr>
          <w:p w:rsidR="00907D30" w:rsidRPr="00CE7CCA" w:rsidRDefault="00907D30" w:rsidP="00907D30">
            <w:pPr>
              <w:numPr>
                <w:ilvl w:val="2"/>
                <w:numId w:val="20"/>
              </w:numPr>
              <w:spacing w:after="0" w:line="240" w:lineRule="auto"/>
              <w:ind w:left="322"/>
              <w:rPr>
                <w:rFonts w:eastAsia="Batang" w:cs="Calibri"/>
                <w:lang w:val="en-US"/>
              </w:rPr>
            </w:pPr>
            <w:r w:rsidRPr="00CE7CCA">
              <w:rPr>
                <w:lang w:val="en-US"/>
              </w:rPr>
              <w:t>ARC-CRS Preparing for an Evaluation p. 5</w:t>
            </w:r>
          </w:p>
        </w:tc>
        <w:tc>
          <w:tcPr>
            <w:tcW w:w="3176" w:type="dxa"/>
            <w:tcBorders>
              <w:right w:val="single" w:sz="18" w:space="0" w:color="auto"/>
            </w:tcBorders>
            <w:shd w:val="clear" w:color="auto" w:fill="auto"/>
          </w:tcPr>
          <w:p w:rsidR="00907D30" w:rsidRPr="00CE7CCA" w:rsidRDefault="00907D30" w:rsidP="00907D30">
            <w:pPr>
              <w:spacing w:after="0" w:line="240" w:lineRule="auto"/>
              <w:ind w:left="340"/>
              <w:rPr>
                <w:rFonts w:eastAsia="Batang" w:cs="Calibri"/>
                <w:u w:val="single"/>
                <w:lang w:val="en-US"/>
              </w:rPr>
            </w:pPr>
          </w:p>
        </w:tc>
      </w:tr>
      <w:tr w:rsidR="00907D30" w:rsidRPr="00EE5469" w:rsidTr="00907D30">
        <w:tc>
          <w:tcPr>
            <w:tcW w:w="5314" w:type="dxa"/>
            <w:gridSpan w:val="2"/>
            <w:tcBorders>
              <w:left w:val="single" w:sz="18" w:space="0" w:color="auto"/>
              <w:bottom w:val="single" w:sz="4" w:space="0" w:color="auto"/>
            </w:tcBorders>
            <w:shd w:val="clear" w:color="auto" w:fill="auto"/>
          </w:tcPr>
          <w:p w:rsidR="00907D30" w:rsidRPr="00EE3E0A" w:rsidRDefault="00907D30" w:rsidP="00907D30">
            <w:pPr>
              <w:numPr>
                <w:ilvl w:val="1"/>
                <w:numId w:val="4"/>
              </w:numPr>
              <w:spacing w:after="0" w:line="240" w:lineRule="auto"/>
              <w:ind w:left="1080"/>
              <w:rPr>
                <w:rFonts w:eastAsia="Batang" w:cs="Calibri"/>
              </w:rPr>
            </w:pPr>
            <w:r>
              <w:t>Orientations internes organisationnelles sur l'évaluation et échantillons de formats de présentation</w:t>
            </w:r>
          </w:p>
        </w:tc>
        <w:tc>
          <w:tcPr>
            <w:tcW w:w="2778" w:type="dxa"/>
          </w:tcPr>
          <w:p w:rsidR="00907D30" w:rsidRPr="00CE7CCA" w:rsidRDefault="00907D30" w:rsidP="00907D30">
            <w:pPr>
              <w:numPr>
                <w:ilvl w:val="2"/>
                <w:numId w:val="20"/>
              </w:numPr>
              <w:spacing w:after="0" w:line="240" w:lineRule="auto"/>
              <w:ind w:left="322"/>
              <w:rPr>
                <w:rFonts w:eastAsia="Batang" w:cs="Calibri"/>
                <w:lang w:val="en-US"/>
              </w:rPr>
            </w:pPr>
            <w:r w:rsidRPr="00CE7CCA">
              <w:rPr>
                <w:lang w:val="en-US"/>
              </w:rPr>
              <w:t>ARC-CRS Preparing for an Evaluation pp. 5-6</w:t>
            </w:r>
          </w:p>
          <w:p w:rsidR="00907D30" w:rsidRPr="00CE7CCA" w:rsidRDefault="00907D30" w:rsidP="00907D30">
            <w:pPr>
              <w:spacing w:after="0" w:line="240" w:lineRule="auto"/>
              <w:ind w:left="322"/>
              <w:rPr>
                <w:rFonts w:eastAsia="Batang" w:cs="Calibri"/>
                <w:lang w:val="en-US"/>
              </w:rPr>
            </w:pPr>
          </w:p>
        </w:tc>
        <w:tc>
          <w:tcPr>
            <w:tcW w:w="3176" w:type="dxa"/>
            <w:tcBorders>
              <w:right w:val="single" w:sz="18" w:space="0" w:color="auto"/>
            </w:tcBorders>
            <w:shd w:val="clear" w:color="auto" w:fill="auto"/>
          </w:tcPr>
          <w:p w:rsidR="00907D30" w:rsidRDefault="00907D30" w:rsidP="00907D30">
            <w:pPr>
              <w:pStyle w:val="Paragraphedeliste"/>
              <w:numPr>
                <w:ilvl w:val="0"/>
                <w:numId w:val="44"/>
              </w:numPr>
              <w:spacing w:after="0" w:line="240" w:lineRule="auto"/>
              <w:ind w:left="440"/>
              <w:rPr>
                <w:rFonts w:eastAsia="Batang" w:cs="Calibri"/>
                <w:u w:val="single"/>
              </w:rPr>
            </w:pPr>
            <w:r>
              <w:rPr>
                <w:u w:val="single"/>
              </w:rPr>
              <w:t>Critères d'évaluation d'un projet - Recommandations</w:t>
            </w:r>
          </w:p>
          <w:p w:rsidR="00907D30" w:rsidRPr="00871DC7" w:rsidRDefault="00907D30" w:rsidP="00907D30">
            <w:pPr>
              <w:pStyle w:val="Paragraphedeliste"/>
              <w:numPr>
                <w:ilvl w:val="0"/>
                <w:numId w:val="45"/>
              </w:numPr>
              <w:spacing w:after="0" w:line="240" w:lineRule="auto"/>
              <w:ind w:left="440"/>
              <w:rPr>
                <w:rFonts w:eastAsia="Batang" w:cs="Calibri"/>
                <w:u w:val="single"/>
              </w:rPr>
            </w:pPr>
            <w:r>
              <w:rPr>
                <w:u w:val="single"/>
              </w:rPr>
              <w:t xml:space="preserve">Rapport d'évaluation - </w:t>
            </w:r>
            <w:r>
              <w:rPr>
                <w:u w:val="single"/>
              </w:rPr>
              <w:lastRenderedPageBreak/>
              <w:t>Conseils</w:t>
            </w:r>
          </w:p>
        </w:tc>
      </w:tr>
      <w:tr w:rsidR="00907D30" w:rsidRPr="00CE7CCA" w:rsidTr="00907D30">
        <w:tc>
          <w:tcPr>
            <w:tcW w:w="5314" w:type="dxa"/>
            <w:gridSpan w:val="2"/>
            <w:tcBorders>
              <w:top w:val="single" w:sz="4" w:space="0" w:color="auto"/>
              <w:left w:val="single" w:sz="18" w:space="0" w:color="auto"/>
              <w:bottom w:val="single" w:sz="18" w:space="0" w:color="auto"/>
            </w:tcBorders>
            <w:shd w:val="clear" w:color="auto" w:fill="auto"/>
          </w:tcPr>
          <w:p w:rsidR="00907D30" w:rsidRPr="00EE3E0A" w:rsidRDefault="00907D30" w:rsidP="00907D30">
            <w:pPr>
              <w:numPr>
                <w:ilvl w:val="1"/>
                <w:numId w:val="4"/>
              </w:numPr>
              <w:spacing w:after="0" w:line="240" w:lineRule="auto"/>
              <w:ind w:left="1080"/>
              <w:rPr>
                <w:rFonts w:eastAsia="Batang" w:cs="Calibri"/>
              </w:rPr>
            </w:pPr>
            <w:r>
              <w:lastRenderedPageBreak/>
              <w:t>Information et sensibilisation de la direction sur les orientations de l'organisation concernant l'évaluation</w:t>
            </w:r>
          </w:p>
        </w:tc>
        <w:tc>
          <w:tcPr>
            <w:tcW w:w="2778" w:type="dxa"/>
            <w:tcBorders>
              <w:bottom w:val="single" w:sz="18" w:space="0" w:color="auto"/>
            </w:tcBorders>
          </w:tcPr>
          <w:p w:rsidR="00907D30" w:rsidRPr="00CE7CCA" w:rsidRDefault="00907D30" w:rsidP="00907D30">
            <w:pPr>
              <w:numPr>
                <w:ilvl w:val="2"/>
                <w:numId w:val="21"/>
              </w:numPr>
              <w:spacing w:after="0" w:line="240" w:lineRule="auto"/>
              <w:ind w:left="328"/>
              <w:rPr>
                <w:rFonts w:eastAsia="Batang" w:cs="Calibri"/>
                <w:lang w:val="en-US"/>
              </w:rPr>
            </w:pPr>
            <w:r w:rsidRPr="00CE7CCA">
              <w:rPr>
                <w:lang w:val="en-US"/>
              </w:rPr>
              <w:t>ARC-CRS Preparing for an Evaluation p. 6</w:t>
            </w:r>
          </w:p>
        </w:tc>
        <w:tc>
          <w:tcPr>
            <w:tcW w:w="3176" w:type="dxa"/>
            <w:tcBorders>
              <w:bottom w:val="single" w:sz="18" w:space="0" w:color="auto"/>
              <w:right w:val="single" w:sz="18" w:space="0" w:color="auto"/>
            </w:tcBorders>
            <w:shd w:val="clear" w:color="auto" w:fill="auto"/>
          </w:tcPr>
          <w:p w:rsidR="00907D30" w:rsidRPr="00CE7CCA" w:rsidRDefault="00907D30" w:rsidP="00907D30">
            <w:pPr>
              <w:spacing w:after="0" w:line="240" w:lineRule="auto"/>
              <w:ind w:left="340"/>
              <w:rPr>
                <w:rFonts w:eastAsia="Batang" w:cs="Calibri"/>
                <w:u w:val="single"/>
                <w:lang w:val="en-US"/>
              </w:rPr>
            </w:pPr>
          </w:p>
        </w:tc>
      </w:tr>
      <w:tr w:rsidR="00907D30" w:rsidRPr="00CE7CCA" w:rsidTr="00907D30">
        <w:trPr>
          <w:trHeight w:val="315"/>
        </w:trPr>
        <w:tc>
          <w:tcPr>
            <w:tcW w:w="5314" w:type="dxa"/>
            <w:gridSpan w:val="2"/>
            <w:tcBorders>
              <w:top w:val="single" w:sz="18" w:space="0" w:color="auto"/>
              <w:left w:val="single" w:sz="18" w:space="0" w:color="auto"/>
            </w:tcBorders>
            <w:shd w:val="clear" w:color="auto" w:fill="auto"/>
          </w:tcPr>
          <w:p w:rsidR="00907D30" w:rsidRPr="00EE3E0A" w:rsidRDefault="00907D30" w:rsidP="00907D30">
            <w:pPr>
              <w:numPr>
                <w:ilvl w:val="0"/>
                <w:numId w:val="4"/>
              </w:numPr>
              <w:spacing w:after="0" w:line="240" w:lineRule="auto"/>
              <w:rPr>
                <w:rFonts w:eastAsia="Batang" w:cs="Calibri"/>
                <w:b/>
                <w:bCs/>
              </w:rPr>
            </w:pPr>
            <w:r>
              <w:rPr>
                <w:b/>
              </w:rPr>
              <w:t>Préparation du mandat et du plan de travail de l'évaluation</w:t>
            </w:r>
          </w:p>
        </w:tc>
        <w:tc>
          <w:tcPr>
            <w:tcW w:w="2778" w:type="dxa"/>
            <w:tcBorders>
              <w:top w:val="single" w:sz="18" w:space="0" w:color="auto"/>
            </w:tcBorders>
          </w:tcPr>
          <w:p w:rsidR="00907D30" w:rsidRPr="00CE7CCA" w:rsidRDefault="00907D30" w:rsidP="00907D30">
            <w:pPr>
              <w:pStyle w:val="Paragraphedeliste"/>
              <w:numPr>
                <w:ilvl w:val="0"/>
                <w:numId w:val="21"/>
              </w:numPr>
              <w:spacing w:after="0" w:line="240" w:lineRule="auto"/>
              <w:ind w:left="328"/>
              <w:rPr>
                <w:rFonts w:eastAsia="Batang" w:cs="Calibri"/>
                <w:b/>
                <w:bCs/>
                <w:lang w:val="en-US"/>
              </w:rPr>
            </w:pPr>
            <w:r w:rsidRPr="00CE7CCA">
              <w:rPr>
                <w:b/>
                <w:lang w:val="en-US"/>
              </w:rPr>
              <w:t>ARC-CRS Planning for an Evaluation pp. 7-11</w:t>
            </w:r>
          </w:p>
        </w:tc>
        <w:tc>
          <w:tcPr>
            <w:tcW w:w="3176" w:type="dxa"/>
            <w:tcBorders>
              <w:top w:val="single" w:sz="18" w:space="0" w:color="auto"/>
              <w:right w:val="single" w:sz="18" w:space="0" w:color="auto"/>
            </w:tcBorders>
            <w:shd w:val="clear" w:color="auto" w:fill="auto"/>
          </w:tcPr>
          <w:p w:rsidR="00907D30" w:rsidRPr="00CE7CCA" w:rsidRDefault="00907D30" w:rsidP="00907D30">
            <w:pPr>
              <w:pStyle w:val="Paragraphedeliste"/>
              <w:spacing w:after="0" w:line="240" w:lineRule="auto"/>
              <w:ind w:left="340"/>
              <w:rPr>
                <w:rFonts w:eastAsia="Batang" w:cs="Calibri"/>
                <w:u w:val="single"/>
                <w:lang w:val="en-US"/>
              </w:rPr>
            </w:pPr>
          </w:p>
        </w:tc>
      </w:tr>
      <w:tr w:rsidR="00907D30" w:rsidRPr="00EE5469" w:rsidTr="00907D30">
        <w:tc>
          <w:tcPr>
            <w:tcW w:w="5314" w:type="dxa"/>
            <w:gridSpan w:val="2"/>
            <w:tcBorders>
              <w:top w:val="single" w:sz="4" w:space="0" w:color="auto"/>
              <w:left w:val="single" w:sz="18" w:space="0" w:color="auto"/>
            </w:tcBorders>
            <w:shd w:val="clear" w:color="auto" w:fill="auto"/>
          </w:tcPr>
          <w:p w:rsidR="00907D30" w:rsidRPr="00EE3E0A" w:rsidRDefault="00907D30" w:rsidP="00907D30">
            <w:pPr>
              <w:numPr>
                <w:ilvl w:val="0"/>
                <w:numId w:val="11"/>
              </w:numPr>
              <w:spacing w:after="0" w:line="240" w:lineRule="auto"/>
              <w:ind w:left="1080"/>
              <w:rPr>
                <w:rFonts w:eastAsia="Batang" w:cs="Calibri"/>
              </w:rPr>
            </w:pPr>
            <w:r>
              <w:t>Orientation sur le mandat propre au programme</w:t>
            </w:r>
          </w:p>
        </w:tc>
        <w:tc>
          <w:tcPr>
            <w:tcW w:w="2778" w:type="dxa"/>
            <w:tcBorders>
              <w:top w:val="single" w:sz="4" w:space="0" w:color="auto"/>
            </w:tcBorders>
          </w:tcPr>
          <w:p w:rsidR="00907D30" w:rsidRPr="00CE7CCA" w:rsidRDefault="00907D30" w:rsidP="00907D30">
            <w:pPr>
              <w:numPr>
                <w:ilvl w:val="2"/>
                <w:numId w:val="21"/>
              </w:numPr>
              <w:spacing w:after="0" w:line="240" w:lineRule="auto"/>
              <w:ind w:left="328"/>
              <w:rPr>
                <w:rFonts w:eastAsia="Batang" w:cs="Calibri"/>
                <w:lang w:val="en-US"/>
              </w:rPr>
            </w:pPr>
            <w:r w:rsidRPr="00CE7CCA">
              <w:rPr>
                <w:lang w:val="en-US"/>
              </w:rPr>
              <w:t>ARC-CRS Planning for an Evaluation p. 8</w:t>
            </w:r>
          </w:p>
          <w:p w:rsidR="00907D30" w:rsidRPr="00CE7CCA" w:rsidRDefault="00907D30" w:rsidP="00907D30">
            <w:pPr>
              <w:spacing w:after="0" w:line="240" w:lineRule="auto"/>
              <w:ind w:left="-32"/>
              <w:rPr>
                <w:rFonts w:eastAsia="Batang" w:cs="Calibri"/>
                <w:lang w:val="en-US"/>
              </w:rPr>
            </w:pPr>
          </w:p>
        </w:tc>
        <w:tc>
          <w:tcPr>
            <w:tcW w:w="3176" w:type="dxa"/>
            <w:tcBorders>
              <w:top w:val="single" w:sz="4" w:space="0" w:color="auto"/>
              <w:right w:val="single" w:sz="18" w:space="0" w:color="auto"/>
            </w:tcBorders>
            <w:shd w:val="clear" w:color="auto" w:fill="auto"/>
          </w:tcPr>
          <w:p w:rsidR="00907D30" w:rsidRPr="00871DC7" w:rsidRDefault="00907D30" w:rsidP="00907D30">
            <w:pPr>
              <w:pStyle w:val="Paragraphedeliste"/>
              <w:numPr>
                <w:ilvl w:val="0"/>
                <w:numId w:val="11"/>
              </w:numPr>
              <w:ind w:left="440"/>
              <w:rPr>
                <w:rFonts w:eastAsia="Batang" w:cs="Calibri"/>
                <w:u w:val="single"/>
              </w:rPr>
            </w:pPr>
            <w:r>
              <w:rPr>
                <w:u w:val="single"/>
              </w:rPr>
              <w:t>Questions de l'évaluation - Conseils</w:t>
            </w:r>
          </w:p>
          <w:p w:rsidR="00907D30" w:rsidRDefault="00907D30" w:rsidP="00907D30">
            <w:pPr>
              <w:pStyle w:val="Paragraphedeliste"/>
              <w:numPr>
                <w:ilvl w:val="0"/>
                <w:numId w:val="11"/>
              </w:numPr>
              <w:spacing w:after="0" w:line="240" w:lineRule="auto"/>
              <w:ind w:left="440"/>
              <w:rPr>
                <w:rFonts w:eastAsia="Batang" w:cs="Calibri"/>
                <w:u w:val="single"/>
              </w:rPr>
            </w:pPr>
            <w:r>
              <w:rPr>
                <w:u w:val="single"/>
              </w:rPr>
              <w:t>Plan d'utilisation de l'évaluation</w:t>
            </w:r>
          </w:p>
          <w:p w:rsidR="00907D30" w:rsidRDefault="00907D30" w:rsidP="00907D30">
            <w:pPr>
              <w:pStyle w:val="Paragraphedeliste"/>
              <w:numPr>
                <w:ilvl w:val="0"/>
                <w:numId w:val="11"/>
              </w:numPr>
              <w:spacing w:after="0" w:line="240" w:lineRule="auto"/>
              <w:ind w:left="440"/>
              <w:rPr>
                <w:rFonts w:eastAsia="Batang" w:cs="Calibri"/>
                <w:u w:val="single"/>
              </w:rPr>
            </w:pPr>
            <w:r>
              <w:rPr>
                <w:u w:val="single"/>
              </w:rPr>
              <w:t>Mandat de l'évaluation - Conseils</w:t>
            </w:r>
          </w:p>
          <w:p w:rsidR="00907D30" w:rsidRPr="00871DC7" w:rsidRDefault="00907D30" w:rsidP="00907D30">
            <w:pPr>
              <w:pStyle w:val="Paragraphedeliste"/>
              <w:numPr>
                <w:ilvl w:val="0"/>
                <w:numId w:val="46"/>
              </w:numPr>
              <w:spacing w:after="0" w:line="240" w:lineRule="auto"/>
              <w:ind w:left="440"/>
              <w:rPr>
                <w:rFonts w:eastAsia="Batang" w:cs="Calibri"/>
                <w:u w:val="single"/>
              </w:rPr>
            </w:pPr>
            <w:r>
              <w:rPr>
                <w:u w:val="single"/>
              </w:rPr>
              <w:t>Rapport d'évaluation -  Conseils</w:t>
            </w:r>
          </w:p>
          <w:p w:rsidR="00907D30" w:rsidRPr="00452B14" w:rsidRDefault="00907D30" w:rsidP="00907D30">
            <w:pPr>
              <w:spacing w:after="0" w:line="240" w:lineRule="auto"/>
              <w:rPr>
                <w:rFonts w:eastAsia="Batang" w:cs="Calibri"/>
                <w:u w:val="single"/>
              </w:rPr>
            </w:pPr>
          </w:p>
        </w:tc>
      </w:tr>
      <w:tr w:rsidR="00907D30" w:rsidRPr="00CE7CCA" w:rsidTr="00907D30">
        <w:tc>
          <w:tcPr>
            <w:tcW w:w="5314" w:type="dxa"/>
            <w:gridSpan w:val="2"/>
            <w:tcBorders>
              <w:top w:val="single" w:sz="4" w:space="0" w:color="auto"/>
              <w:left w:val="single" w:sz="18" w:space="0" w:color="auto"/>
            </w:tcBorders>
            <w:shd w:val="clear" w:color="auto" w:fill="auto"/>
          </w:tcPr>
          <w:p w:rsidR="00907D30" w:rsidRPr="00EE3E0A" w:rsidRDefault="00907D30" w:rsidP="00907D30">
            <w:pPr>
              <w:numPr>
                <w:ilvl w:val="0"/>
                <w:numId w:val="11"/>
              </w:numPr>
              <w:spacing w:after="0" w:line="240" w:lineRule="auto"/>
              <w:ind w:left="1080"/>
              <w:rPr>
                <w:rFonts w:eastAsia="Batang" w:cs="Calibri"/>
              </w:rPr>
            </w:pPr>
            <w:r>
              <w:t>Préparation du mandat et du plan de travail de l'évaluation</w:t>
            </w:r>
          </w:p>
        </w:tc>
        <w:tc>
          <w:tcPr>
            <w:tcW w:w="2778" w:type="dxa"/>
            <w:tcBorders>
              <w:top w:val="single" w:sz="4" w:space="0" w:color="auto"/>
            </w:tcBorders>
          </w:tcPr>
          <w:p w:rsidR="00907D30" w:rsidRPr="00CE7CCA" w:rsidRDefault="00907D30" w:rsidP="00907D30">
            <w:pPr>
              <w:numPr>
                <w:ilvl w:val="2"/>
                <w:numId w:val="21"/>
              </w:numPr>
              <w:spacing w:after="0" w:line="240" w:lineRule="auto"/>
              <w:ind w:left="328"/>
              <w:rPr>
                <w:rFonts w:eastAsia="Batang" w:cs="Calibri"/>
                <w:lang w:val="en-US"/>
              </w:rPr>
            </w:pPr>
            <w:r w:rsidRPr="00CE7CCA">
              <w:rPr>
                <w:lang w:val="en-US"/>
              </w:rPr>
              <w:t>ARC-CRS Planning for an Evaluation pp. 8-9</w:t>
            </w:r>
          </w:p>
        </w:tc>
        <w:tc>
          <w:tcPr>
            <w:tcW w:w="3176" w:type="dxa"/>
            <w:tcBorders>
              <w:top w:val="single" w:sz="4" w:space="0" w:color="auto"/>
              <w:right w:val="single" w:sz="18" w:space="0" w:color="auto"/>
            </w:tcBorders>
            <w:shd w:val="clear" w:color="auto" w:fill="auto"/>
          </w:tcPr>
          <w:p w:rsidR="00907D30" w:rsidRPr="00CE7CCA" w:rsidRDefault="00907D30" w:rsidP="00907D30">
            <w:pPr>
              <w:spacing w:after="0" w:line="240" w:lineRule="auto"/>
              <w:ind w:left="340"/>
              <w:rPr>
                <w:rFonts w:eastAsia="Batang" w:cs="Calibri"/>
                <w:u w:val="single"/>
                <w:lang w:val="en-US"/>
              </w:rPr>
            </w:pPr>
          </w:p>
        </w:tc>
      </w:tr>
      <w:tr w:rsidR="00907D30" w:rsidRPr="00CE7CCA" w:rsidTr="00907D30">
        <w:tc>
          <w:tcPr>
            <w:tcW w:w="5314" w:type="dxa"/>
            <w:gridSpan w:val="2"/>
            <w:tcBorders>
              <w:top w:val="single" w:sz="4" w:space="0" w:color="auto"/>
              <w:left w:val="single" w:sz="18" w:space="0" w:color="auto"/>
              <w:bottom w:val="single" w:sz="18" w:space="0" w:color="auto"/>
            </w:tcBorders>
            <w:shd w:val="clear" w:color="auto" w:fill="auto"/>
          </w:tcPr>
          <w:p w:rsidR="00907D30" w:rsidRPr="00EE3E0A" w:rsidRDefault="00907D30" w:rsidP="00907D30">
            <w:pPr>
              <w:numPr>
                <w:ilvl w:val="0"/>
                <w:numId w:val="11"/>
              </w:numPr>
              <w:spacing w:after="0" w:line="240" w:lineRule="auto"/>
              <w:ind w:left="1080"/>
              <w:rPr>
                <w:rFonts w:eastAsia="Batang" w:cs="Calibri"/>
              </w:rPr>
            </w:pPr>
            <w:r>
              <w:t>Révision du mandat et du plan de travail avec les parties prenantes à l'évaluation</w:t>
            </w:r>
          </w:p>
        </w:tc>
        <w:tc>
          <w:tcPr>
            <w:tcW w:w="2778" w:type="dxa"/>
            <w:tcBorders>
              <w:top w:val="single" w:sz="4" w:space="0" w:color="auto"/>
              <w:bottom w:val="single" w:sz="18" w:space="0" w:color="auto"/>
            </w:tcBorders>
          </w:tcPr>
          <w:p w:rsidR="00907D30" w:rsidRPr="00CE7CCA" w:rsidRDefault="00907D30" w:rsidP="00907D30">
            <w:pPr>
              <w:numPr>
                <w:ilvl w:val="2"/>
                <w:numId w:val="21"/>
              </w:numPr>
              <w:spacing w:after="0" w:line="240" w:lineRule="auto"/>
              <w:ind w:left="328"/>
              <w:rPr>
                <w:rFonts w:eastAsia="Batang" w:cs="Calibri"/>
                <w:lang w:val="en-US"/>
              </w:rPr>
            </w:pPr>
            <w:r w:rsidRPr="00CE7CCA">
              <w:rPr>
                <w:lang w:val="en-US"/>
              </w:rPr>
              <w:t>ARC-CRS Planning for an Evaluation p. 11</w:t>
            </w:r>
          </w:p>
        </w:tc>
        <w:tc>
          <w:tcPr>
            <w:tcW w:w="3176" w:type="dxa"/>
            <w:tcBorders>
              <w:top w:val="single" w:sz="4" w:space="0" w:color="auto"/>
              <w:bottom w:val="single" w:sz="18" w:space="0" w:color="auto"/>
              <w:right w:val="single" w:sz="18" w:space="0" w:color="auto"/>
            </w:tcBorders>
            <w:shd w:val="clear" w:color="auto" w:fill="auto"/>
          </w:tcPr>
          <w:p w:rsidR="00907D30" w:rsidRPr="00CE7CCA" w:rsidRDefault="00907D30" w:rsidP="00907D30">
            <w:pPr>
              <w:spacing w:after="0" w:line="240" w:lineRule="auto"/>
              <w:ind w:left="340"/>
              <w:rPr>
                <w:rFonts w:eastAsia="Batang" w:cs="Calibri"/>
                <w:u w:val="single"/>
                <w:lang w:val="en-US"/>
              </w:rPr>
            </w:pPr>
          </w:p>
        </w:tc>
      </w:tr>
      <w:tr w:rsidR="00907D30" w:rsidRPr="00CE7CCA" w:rsidTr="00907D30">
        <w:tc>
          <w:tcPr>
            <w:tcW w:w="5314" w:type="dxa"/>
            <w:gridSpan w:val="2"/>
            <w:tcBorders>
              <w:top w:val="single" w:sz="18" w:space="0" w:color="auto"/>
              <w:left w:val="single" w:sz="18" w:space="0" w:color="auto"/>
              <w:bottom w:val="single" w:sz="4" w:space="0" w:color="auto"/>
            </w:tcBorders>
            <w:shd w:val="clear" w:color="auto" w:fill="auto"/>
          </w:tcPr>
          <w:p w:rsidR="00907D30" w:rsidRPr="00EE3E0A" w:rsidRDefault="00907D30" w:rsidP="00907D30">
            <w:pPr>
              <w:numPr>
                <w:ilvl w:val="0"/>
                <w:numId w:val="4"/>
              </w:numPr>
              <w:spacing w:after="0" w:line="240" w:lineRule="auto"/>
              <w:rPr>
                <w:rFonts w:eastAsia="Batang" w:cs="Calibri"/>
              </w:rPr>
            </w:pPr>
            <w:r>
              <w:rPr>
                <w:b/>
              </w:rPr>
              <w:t xml:space="preserve">Identifier l'équipe d’évaluation </w:t>
            </w:r>
          </w:p>
        </w:tc>
        <w:tc>
          <w:tcPr>
            <w:tcW w:w="2778" w:type="dxa"/>
            <w:tcBorders>
              <w:top w:val="single" w:sz="18" w:space="0" w:color="auto"/>
              <w:bottom w:val="single" w:sz="4" w:space="0" w:color="auto"/>
            </w:tcBorders>
          </w:tcPr>
          <w:p w:rsidR="00907D30" w:rsidRPr="00CE7CCA" w:rsidRDefault="00907D30" w:rsidP="00907D30">
            <w:pPr>
              <w:pStyle w:val="Paragraphedeliste"/>
              <w:numPr>
                <w:ilvl w:val="0"/>
                <w:numId w:val="21"/>
              </w:numPr>
              <w:spacing w:after="0" w:line="240" w:lineRule="auto"/>
              <w:ind w:left="328"/>
              <w:rPr>
                <w:rFonts w:eastAsia="Batang" w:cs="Calibri"/>
                <w:b/>
                <w:bCs/>
                <w:lang w:val="en-US"/>
              </w:rPr>
            </w:pPr>
            <w:r w:rsidRPr="00CE7CCA">
              <w:rPr>
                <w:b/>
                <w:lang w:val="en-US"/>
              </w:rPr>
              <w:t>ARC-CRS Planning for an Evaluation pp. 11-12</w:t>
            </w:r>
          </w:p>
        </w:tc>
        <w:tc>
          <w:tcPr>
            <w:tcW w:w="3176" w:type="dxa"/>
            <w:tcBorders>
              <w:top w:val="single" w:sz="18" w:space="0" w:color="auto"/>
              <w:bottom w:val="single" w:sz="4" w:space="0" w:color="auto"/>
              <w:right w:val="single" w:sz="18" w:space="0" w:color="auto"/>
            </w:tcBorders>
            <w:shd w:val="clear" w:color="auto" w:fill="auto"/>
          </w:tcPr>
          <w:p w:rsidR="00907D30" w:rsidRPr="00CE7CCA" w:rsidRDefault="00907D30" w:rsidP="00907D30">
            <w:pPr>
              <w:pStyle w:val="Paragraphedeliste"/>
              <w:spacing w:after="0" w:line="240" w:lineRule="auto"/>
              <w:ind w:left="340"/>
              <w:rPr>
                <w:rFonts w:eastAsia="Batang" w:cs="Calibri"/>
                <w:u w:val="single"/>
                <w:lang w:val="en-US"/>
              </w:rPr>
            </w:pPr>
          </w:p>
        </w:tc>
      </w:tr>
      <w:tr w:rsidR="00907D30" w:rsidRPr="00CE7CCA" w:rsidTr="00907D30">
        <w:tc>
          <w:tcPr>
            <w:tcW w:w="5314" w:type="dxa"/>
            <w:gridSpan w:val="2"/>
            <w:tcBorders>
              <w:top w:val="single" w:sz="4" w:space="0" w:color="auto"/>
              <w:left w:val="single" w:sz="18" w:space="0" w:color="auto"/>
              <w:bottom w:val="single" w:sz="4" w:space="0" w:color="auto"/>
            </w:tcBorders>
            <w:shd w:val="clear" w:color="auto" w:fill="auto"/>
          </w:tcPr>
          <w:p w:rsidR="00907D30" w:rsidRPr="00EE3E0A" w:rsidRDefault="00907D30" w:rsidP="00907D30">
            <w:pPr>
              <w:numPr>
                <w:ilvl w:val="0"/>
                <w:numId w:val="12"/>
              </w:numPr>
              <w:spacing w:after="0" w:line="240" w:lineRule="auto"/>
              <w:ind w:left="1080"/>
              <w:rPr>
                <w:rFonts w:eastAsia="Batang" w:cs="Calibri"/>
              </w:rPr>
            </w:pPr>
            <w:r>
              <w:t>Identifier plusieurs candidats potentiels</w:t>
            </w:r>
          </w:p>
        </w:tc>
        <w:tc>
          <w:tcPr>
            <w:tcW w:w="2778" w:type="dxa"/>
            <w:tcBorders>
              <w:top w:val="single" w:sz="4" w:space="0" w:color="auto"/>
              <w:bottom w:val="single" w:sz="4" w:space="0" w:color="auto"/>
            </w:tcBorders>
          </w:tcPr>
          <w:p w:rsidR="00907D30" w:rsidRPr="00CE7CCA" w:rsidRDefault="00907D30" w:rsidP="00907D30">
            <w:pPr>
              <w:numPr>
                <w:ilvl w:val="2"/>
                <w:numId w:val="21"/>
              </w:numPr>
              <w:spacing w:after="0" w:line="240" w:lineRule="auto"/>
              <w:ind w:left="328"/>
              <w:rPr>
                <w:rFonts w:eastAsia="Batang" w:cs="Calibri"/>
                <w:lang w:val="en-US"/>
              </w:rPr>
            </w:pPr>
            <w:r w:rsidRPr="00CE7CCA">
              <w:rPr>
                <w:lang w:val="en-US"/>
              </w:rPr>
              <w:t>ARC-CRS Planning for an Evaluation p. 12</w:t>
            </w:r>
          </w:p>
          <w:p w:rsidR="00907D30" w:rsidRPr="00CE7CCA" w:rsidRDefault="00907D30" w:rsidP="00907D30">
            <w:pPr>
              <w:spacing w:after="0" w:line="240" w:lineRule="auto"/>
              <w:ind w:left="328"/>
              <w:rPr>
                <w:rFonts w:eastAsia="Batang" w:cs="Calibri"/>
                <w:lang w:val="en-US"/>
              </w:rPr>
            </w:pPr>
          </w:p>
        </w:tc>
        <w:tc>
          <w:tcPr>
            <w:tcW w:w="3176" w:type="dxa"/>
            <w:tcBorders>
              <w:top w:val="single" w:sz="4" w:space="0" w:color="auto"/>
              <w:bottom w:val="single" w:sz="4" w:space="0" w:color="auto"/>
              <w:right w:val="single" w:sz="18" w:space="0" w:color="auto"/>
            </w:tcBorders>
            <w:shd w:val="clear" w:color="auto" w:fill="auto"/>
          </w:tcPr>
          <w:p w:rsidR="00907D30" w:rsidRPr="00CE7CCA" w:rsidRDefault="00907D30" w:rsidP="00907D30">
            <w:pPr>
              <w:pStyle w:val="Paragraphedeliste"/>
              <w:numPr>
                <w:ilvl w:val="0"/>
                <w:numId w:val="47"/>
              </w:numPr>
              <w:spacing w:after="0" w:line="240" w:lineRule="auto"/>
              <w:ind w:left="440"/>
              <w:rPr>
                <w:rFonts w:eastAsia="Batang" w:cs="Calibri"/>
                <w:u w:val="single"/>
                <w:lang w:val="en-US"/>
              </w:rPr>
            </w:pPr>
            <w:r w:rsidRPr="00CE7CCA">
              <w:rPr>
                <w:u w:val="single"/>
                <w:lang w:val="en-US"/>
              </w:rPr>
              <w:t>IDRC Selecting and Managing an Evaluation Team or Consultant Guide</w:t>
            </w:r>
          </w:p>
        </w:tc>
      </w:tr>
      <w:tr w:rsidR="00907D30" w:rsidRPr="00CE7CCA" w:rsidTr="00907D30">
        <w:tc>
          <w:tcPr>
            <w:tcW w:w="5314" w:type="dxa"/>
            <w:gridSpan w:val="2"/>
            <w:tcBorders>
              <w:top w:val="single" w:sz="4" w:space="0" w:color="auto"/>
              <w:left w:val="single" w:sz="18" w:space="0" w:color="auto"/>
              <w:bottom w:val="single" w:sz="18" w:space="0" w:color="auto"/>
            </w:tcBorders>
            <w:shd w:val="clear" w:color="auto" w:fill="auto"/>
          </w:tcPr>
          <w:p w:rsidR="00907D30" w:rsidRPr="00EE3E0A" w:rsidRDefault="00907D30" w:rsidP="00907D30">
            <w:pPr>
              <w:numPr>
                <w:ilvl w:val="0"/>
                <w:numId w:val="12"/>
              </w:numPr>
              <w:spacing w:after="0" w:line="240" w:lineRule="auto"/>
              <w:ind w:left="1080"/>
              <w:rPr>
                <w:rFonts w:eastAsia="Batang" w:cs="Calibri"/>
              </w:rPr>
            </w:pPr>
            <w:r>
              <w:t>Interroger et sélectionner le chef de l'équipe d'évaluation</w:t>
            </w:r>
          </w:p>
        </w:tc>
        <w:tc>
          <w:tcPr>
            <w:tcW w:w="2778" w:type="dxa"/>
            <w:tcBorders>
              <w:top w:val="single" w:sz="4" w:space="0" w:color="auto"/>
              <w:bottom w:val="single" w:sz="18" w:space="0" w:color="auto"/>
            </w:tcBorders>
          </w:tcPr>
          <w:p w:rsidR="00907D30" w:rsidRPr="00CE7CCA" w:rsidRDefault="00907D30" w:rsidP="00907D30">
            <w:pPr>
              <w:numPr>
                <w:ilvl w:val="2"/>
                <w:numId w:val="21"/>
              </w:numPr>
              <w:spacing w:after="0" w:line="240" w:lineRule="auto"/>
              <w:ind w:left="328"/>
              <w:rPr>
                <w:rFonts w:eastAsia="Batang" w:cs="Calibri"/>
                <w:lang w:val="en-US"/>
              </w:rPr>
            </w:pPr>
            <w:r w:rsidRPr="00CE7CCA">
              <w:rPr>
                <w:lang w:val="en-US"/>
              </w:rPr>
              <w:t>ARC-CRS Planning for an Evaluation p. 12</w:t>
            </w:r>
          </w:p>
        </w:tc>
        <w:tc>
          <w:tcPr>
            <w:tcW w:w="3176" w:type="dxa"/>
            <w:tcBorders>
              <w:top w:val="single" w:sz="4" w:space="0" w:color="auto"/>
              <w:bottom w:val="single" w:sz="18" w:space="0" w:color="auto"/>
              <w:right w:val="single" w:sz="18" w:space="0" w:color="auto"/>
            </w:tcBorders>
            <w:shd w:val="clear" w:color="auto" w:fill="auto"/>
          </w:tcPr>
          <w:p w:rsidR="00907D30" w:rsidRPr="00CE7CCA" w:rsidRDefault="00907D30" w:rsidP="00907D30">
            <w:pPr>
              <w:spacing w:after="0" w:line="240" w:lineRule="auto"/>
              <w:ind w:left="340"/>
              <w:rPr>
                <w:rFonts w:eastAsia="Batang" w:cs="Calibri"/>
                <w:u w:val="single"/>
                <w:lang w:val="en-US"/>
              </w:rPr>
            </w:pPr>
          </w:p>
        </w:tc>
      </w:tr>
      <w:tr w:rsidR="00907D30" w:rsidRPr="00CE7CCA" w:rsidTr="00907D30">
        <w:tc>
          <w:tcPr>
            <w:tcW w:w="5314" w:type="dxa"/>
            <w:gridSpan w:val="2"/>
            <w:tcBorders>
              <w:top w:val="single" w:sz="18" w:space="0" w:color="auto"/>
              <w:left w:val="single" w:sz="18" w:space="0" w:color="auto"/>
              <w:bottom w:val="single" w:sz="4" w:space="0" w:color="auto"/>
            </w:tcBorders>
            <w:shd w:val="clear" w:color="auto" w:fill="auto"/>
          </w:tcPr>
          <w:p w:rsidR="00907D30" w:rsidRPr="00EE3E0A" w:rsidRDefault="00907D30" w:rsidP="00907D30">
            <w:pPr>
              <w:numPr>
                <w:ilvl w:val="0"/>
                <w:numId w:val="8"/>
              </w:numPr>
              <w:spacing w:after="0" w:line="240" w:lineRule="auto"/>
              <w:rPr>
                <w:rFonts w:eastAsia="Batang" w:cs="Calibri"/>
              </w:rPr>
            </w:pPr>
            <w:r>
              <w:rPr>
                <w:b/>
              </w:rPr>
              <w:t>Finaliser le mandat</w:t>
            </w:r>
          </w:p>
        </w:tc>
        <w:tc>
          <w:tcPr>
            <w:tcW w:w="2778" w:type="dxa"/>
            <w:tcBorders>
              <w:top w:val="single" w:sz="18" w:space="0" w:color="auto"/>
              <w:bottom w:val="single" w:sz="4" w:space="0" w:color="auto"/>
            </w:tcBorders>
          </w:tcPr>
          <w:p w:rsidR="00907D30" w:rsidRPr="00CE7CCA" w:rsidRDefault="00907D30" w:rsidP="00907D30">
            <w:pPr>
              <w:pStyle w:val="Paragraphedeliste"/>
              <w:numPr>
                <w:ilvl w:val="0"/>
                <w:numId w:val="21"/>
              </w:numPr>
              <w:spacing w:after="0" w:line="240" w:lineRule="auto"/>
              <w:ind w:left="328"/>
              <w:rPr>
                <w:rFonts w:eastAsia="Batang" w:cs="Calibri"/>
                <w:b/>
                <w:bCs/>
                <w:lang w:val="en-US"/>
              </w:rPr>
            </w:pPr>
            <w:r w:rsidRPr="00CE7CCA">
              <w:rPr>
                <w:b/>
                <w:lang w:val="en-US"/>
              </w:rPr>
              <w:t>ARC-CRS Planning for an Evaluation p. 13</w:t>
            </w:r>
          </w:p>
        </w:tc>
        <w:tc>
          <w:tcPr>
            <w:tcW w:w="3176" w:type="dxa"/>
            <w:tcBorders>
              <w:top w:val="single" w:sz="18" w:space="0" w:color="auto"/>
              <w:bottom w:val="single" w:sz="4" w:space="0" w:color="auto"/>
              <w:right w:val="single" w:sz="18" w:space="0" w:color="auto"/>
            </w:tcBorders>
            <w:shd w:val="clear" w:color="auto" w:fill="auto"/>
          </w:tcPr>
          <w:p w:rsidR="00907D30" w:rsidRPr="00CE7CCA" w:rsidRDefault="00907D30" w:rsidP="00907D30">
            <w:pPr>
              <w:pStyle w:val="Paragraphedeliste"/>
              <w:spacing w:after="0" w:line="240" w:lineRule="auto"/>
              <w:ind w:left="340"/>
              <w:rPr>
                <w:rFonts w:eastAsia="Batang" w:cs="Calibri"/>
                <w:b/>
                <w:bCs/>
                <w:u w:val="single"/>
                <w:lang w:val="en-US"/>
              </w:rPr>
            </w:pPr>
          </w:p>
        </w:tc>
      </w:tr>
      <w:tr w:rsidR="00907D30" w:rsidRPr="00EE5469" w:rsidTr="00907D30">
        <w:tc>
          <w:tcPr>
            <w:tcW w:w="5314" w:type="dxa"/>
            <w:gridSpan w:val="2"/>
            <w:tcBorders>
              <w:top w:val="single" w:sz="4" w:space="0" w:color="auto"/>
              <w:left w:val="single" w:sz="18" w:space="0" w:color="auto"/>
              <w:bottom w:val="single" w:sz="4" w:space="0" w:color="auto"/>
            </w:tcBorders>
            <w:shd w:val="clear" w:color="auto" w:fill="auto"/>
          </w:tcPr>
          <w:p w:rsidR="00907D30" w:rsidRPr="00EE3E0A" w:rsidRDefault="00907D30" w:rsidP="00907D30">
            <w:pPr>
              <w:numPr>
                <w:ilvl w:val="1"/>
                <w:numId w:val="3"/>
              </w:numPr>
              <w:spacing w:after="0" w:line="240" w:lineRule="auto"/>
              <w:rPr>
                <w:rFonts w:eastAsia="Batang" w:cs="Calibri"/>
              </w:rPr>
            </w:pPr>
            <w:r>
              <w:t>Convenir de la méthodologie de l'évaluation</w:t>
            </w:r>
          </w:p>
          <w:p w:rsidR="00907D30" w:rsidRPr="00EE3E0A" w:rsidRDefault="00907D30" w:rsidP="00907D30">
            <w:pPr>
              <w:spacing w:after="0" w:line="240" w:lineRule="auto"/>
              <w:ind w:left="1080"/>
              <w:rPr>
                <w:rFonts w:eastAsia="Batang" w:cs="Calibri"/>
                <w:b/>
                <w:bCs/>
              </w:rPr>
            </w:pPr>
          </w:p>
        </w:tc>
        <w:tc>
          <w:tcPr>
            <w:tcW w:w="2778" w:type="dxa"/>
            <w:tcBorders>
              <w:top w:val="single" w:sz="4" w:space="0" w:color="auto"/>
              <w:bottom w:val="single" w:sz="4" w:space="0" w:color="auto"/>
            </w:tcBorders>
          </w:tcPr>
          <w:p w:rsidR="00907D30" w:rsidRPr="00CE7CCA" w:rsidRDefault="00907D30" w:rsidP="00907D30">
            <w:pPr>
              <w:numPr>
                <w:ilvl w:val="2"/>
                <w:numId w:val="21"/>
              </w:numPr>
              <w:spacing w:after="0" w:line="240" w:lineRule="auto"/>
              <w:ind w:left="328"/>
              <w:rPr>
                <w:rFonts w:eastAsia="Batang" w:cs="Calibri"/>
                <w:lang w:val="en-US"/>
              </w:rPr>
            </w:pPr>
            <w:r w:rsidRPr="00CE7CCA">
              <w:rPr>
                <w:lang w:val="en-US"/>
              </w:rPr>
              <w:t>ARC-CRS Managing an Evaluation pp. 13-20</w:t>
            </w:r>
          </w:p>
        </w:tc>
        <w:tc>
          <w:tcPr>
            <w:tcW w:w="3176" w:type="dxa"/>
            <w:tcBorders>
              <w:top w:val="single" w:sz="4" w:space="0" w:color="auto"/>
              <w:bottom w:val="single" w:sz="4" w:space="0" w:color="auto"/>
              <w:right w:val="single" w:sz="18" w:space="0" w:color="auto"/>
            </w:tcBorders>
            <w:shd w:val="clear" w:color="auto" w:fill="auto"/>
          </w:tcPr>
          <w:p w:rsidR="00907D30" w:rsidRPr="00545AB1" w:rsidRDefault="00907D30" w:rsidP="00907D30">
            <w:pPr>
              <w:pStyle w:val="Paragraphedeliste"/>
              <w:numPr>
                <w:ilvl w:val="0"/>
                <w:numId w:val="49"/>
              </w:numPr>
              <w:spacing w:after="0" w:line="240" w:lineRule="auto"/>
              <w:ind w:left="440"/>
              <w:rPr>
                <w:rFonts w:eastAsia="Batang" w:cs="Calibri"/>
                <w:u w:val="single"/>
              </w:rPr>
            </w:pPr>
            <w:r>
              <w:rPr>
                <w:u w:val="single"/>
              </w:rPr>
              <w:t>Méthodologie d'évaluation de LWR - Aperçu</w:t>
            </w:r>
          </w:p>
        </w:tc>
      </w:tr>
      <w:tr w:rsidR="00907D30" w:rsidRPr="00EE5469" w:rsidTr="00907D30">
        <w:tc>
          <w:tcPr>
            <w:tcW w:w="5314" w:type="dxa"/>
            <w:gridSpan w:val="2"/>
            <w:tcBorders>
              <w:top w:val="single" w:sz="4" w:space="0" w:color="auto"/>
              <w:left w:val="single" w:sz="18" w:space="0" w:color="auto"/>
              <w:bottom w:val="single" w:sz="4" w:space="0" w:color="auto"/>
            </w:tcBorders>
            <w:shd w:val="clear" w:color="auto" w:fill="auto"/>
          </w:tcPr>
          <w:p w:rsidR="00907D30" w:rsidRPr="00EE3E0A" w:rsidRDefault="00907D30" w:rsidP="00907D30">
            <w:pPr>
              <w:numPr>
                <w:ilvl w:val="1"/>
                <w:numId w:val="3"/>
              </w:numPr>
              <w:spacing w:after="0" w:line="240" w:lineRule="auto"/>
              <w:rPr>
                <w:rFonts w:eastAsia="Batang" w:cs="Calibri"/>
              </w:rPr>
            </w:pPr>
            <w:r>
              <w:t>Finaliser les questions de l’évaluation</w:t>
            </w:r>
          </w:p>
        </w:tc>
        <w:tc>
          <w:tcPr>
            <w:tcW w:w="2778" w:type="dxa"/>
            <w:tcBorders>
              <w:top w:val="single" w:sz="4" w:space="0" w:color="auto"/>
              <w:bottom w:val="single" w:sz="4" w:space="0" w:color="auto"/>
            </w:tcBorders>
          </w:tcPr>
          <w:p w:rsidR="00907D30" w:rsidRPr="00493726" w:rsidRDefault="00907D30" w:rsidP="00907D30">
            <w:pPr>
              <w:numPr>
                <w:ilvl w:val="2"/>
                <w:numId w:val="21"/>
              </w:numPr>
              <w:spacing w:after="0" w:line="240" w:lineRule="auto"/>
              <w:ind w:left="328"/>
              <w:rPr>
                <w:rFonts w:eastAsia="Batang" w:cs="Calibri"/>
              </w:rPr>
            </w:pPr>
          </w:p>
        </w:tc>
        <w:tc>
          <w:tcPr>
            <w:tcW w:w="3176" w:type="dxa"/>
            <w:tcBorders>
              <w:top w:val="single" w:sz="4" w:space="0" w:color="auto"/>
              <w:bottom w:val="single" w:sz="4" w:space="0" w:color="auto"/>
              <w:right w:val="single" w:sz="18" w:space="0" w:color="auto"/>
            </w:tcBorders>
            <w:shd w:val="clear" w:color="auto" w:fill="auto"/>
          </w:tcPr>
          <w:p w:rsidR="00907D30" w:rsidRPr="00545AB1" w:rsidRDefault="00907D30" w:rsidP="00907D30">
            <w:pPr>
              <w:pStyle w:val="Paragraphedeliste"/>
              <w:numPr>
                <w:ilvl w:val="0"/>
                <w:numId w:val="50"/>
              </w:numPr>
              <w:spacing w:after="0" w:line="240" w:lineRule="auto"/>
              <w:ind w:left="440"/>
              <w:rPr>
                <w:rFonts w:eastAsia="Batang" w:cs="Calibri"/>
                <w:u w:val="single"/>
              </w:rPr>
            </w:pPr>
            <w:r>
              <w:rPr>
                <w:u w:val="single"/>
              </w:rPr>
              <w:t>Questions de l'évaluation - Conseils</w:t>
            </w:r>
          </w:p>
        </w:tc>
      </w:tr>
      <w:tr w:rsidR="00907D30" w:rsidRPr="00EE5469" w:rsidTr="00907D30">
        <w:tc>
          <w:tcPr>
            <w:tcW w:w="5314" w:type="dxa"/>
            <w:gridSpan w:val="2"/>
            <w:tcBorders>
              <w:top w:val="single" w:sz="4" w:space="0" w:color="auto"/>
              <w:left w:val="single" w:sz="18" w:space="0" w:color="auto"/>
              <w:bottom w:val="single" w:sz="18" w:space="0" w:color="auto"/>
            </w:tcBorders>
            <w:shd w:val="clear" w:color="auto" w:fill="auto"/>
          </w:tcPr>
          <w:p w:rsidR="00907D30" w:rsidRPr="00EE3E0A" w:rsidRDefault="00907D30" w:rsidP="00907D30">
            <w:pPr>
              <w:numPr>
                <w:ilvl w:val="1"/>
                <w:numId w:val="3"/>
              </w:numPr>
              <w:spacing w:after="0" w:line="240" w:lineRule="auto"/>
              <w:rPr>
                <w:rFonts w:eastAsia="Batang" w:cs="Calibri"/>
              </w:rPr>
            </w:pPr>
            <w:r>
              <w:t>Finaliser les livrables et dates de l'évaluation</w:t>
            </w:r>
          </w:p>
        </w:tc>
        <w:tc>
          <w:tcPr>
            <w:tcW w:w="2778" w:type="dxa"/>
            <w:tcBorders>
              <w:top w:val="single" w:sz="4" w:space="0" w:color="auto"/>
              <w:bottom w:val="single" w:sz="18" w:space="0" w:color="auto"/>
            </w:tcBorders>
          </w:tcPr>
          <w:p w:rsidR="00907D30" w:rsidRPr="00CE7CCA" w:rsidRDefault="00907D30" w:rsidP="00907D30">
            <w:pPr>
              <w:numPr>
                <w:ilvl w:val="2"/>
                <w:numId w:val="21"/>
              </w:numPr>
              <w:spacing w:after="0" w:line="240" w:lineRule="auto"/>
              <w:ind w:left="328"/>
              <w:rPr>
                <w:rFonts w:eastAsia="Batang" w:cs="Calibri"/>
                <w:lang w:val="en-US"/>
              </w:rPr>
            </w:pPr>
            <w:r w:rsidRPr="00CE7CCA">
              <w:rPr>
                <w:lang w:val="en-US"/>
              </w:rPr>
              <w:t>ARC-CRS Managing an Evaluation pp. 40-41</w:t>
            </w:r>
          </w:p>
        </w:tc>
        <w:tc>
          <w:tcPr>
            <w:tcW w:w="3176" w:type="dxa"/>
            <w:tcBorders>
              <w:top w:val="single" w:sz="4" w:space="0" w:color="auto"/>
              <w:bottom w:val="single" w:sz="18" w:space="0" w:color="auto"/>
              <w:right w:val="single" w:sz="18" w:space="0" w:color="auto"/>
            </w:tcBorders>
            <w:shd w:val="clear" w:color="auto" w:fill="auto"/>
          </w:tcPr>
          <w:p w:rsidR="00907D30" w:rsidRPr="00545AB1" w:rsidRDefault="00907D30" w:rsidP="00907D30">
            <w:pPr>
              <w:pStyle w:val="Paragraphedeliste"/>
              <w:numPr>
                <w:ilvl w:val="0"/>
                <w:numId w:val="40"/>
              </w:numPr>
              <w:spacing w:after="0" w:line="240" w:lineRule="auto"/>
              <w:ind w:left="260" w:hanging="180"/>
              <w:rPr>
                <w:rFonts w:eastAsia="Batang" w:cs="Calibri"/>
                <w:u w:val="single"/>
              </w:rPr>
            </w:pPr>
            <w:r w:rsidRPr="00CE7CCA">
              <w:rPr>
                <w:u w:val="single"/>
                <w:lang w:val="en-US"/>
              </w:rPr>
              <w:t xml:space="preserve">ARC-CRS Managing an Evaluation Table 4. </w:t>
            </w:r>
            <w:r>
              <w:rPr>
                <w:u w:val="single"/>
              </w:rPr>
              <w:t>Evaluation Deliverables p. 21</w:t>
            </w:r>
          </w:p>
        </w:tc>
      </w:tr>
      <w:tr w:rsidR="00907D30" w:rsidRPr="00EE5469" w:rsidTr="00907D30">
        <w:tc>
          <w:tcPr>
            <w:tcW w:w="5314" w:type="dxa"/>
            <w:gridSpan w:val="2"/>
            <w:tcBorders>
              <w:top w:val="single" w:sz="18" w:space="0" w:color="auto"/>
              <w:left w:val="single" w:sz="18" w:space="0" w:color="auto"/>
              <w:bottom w:val="single" w:sz="18" w:space="0" w:color="auto"/>
            </w:tcBorders>
            <w:shd w:val="clear" w:color="auto" w:fill="auto"/>
          </w:tcPr>
          <w:p w:rsidR="00907D30" w:rsidRPr="00EE3E0A" w:rsidRDefault="00907D30" w:rsidP="00907D30">
            <w:pPr>
              <w:numPr>
                <w:ilvl w:val="0"/>
                <w:numId w:val="8"/>
              </w:numPr>
              <w:spacing w:after="0" w:line="240" w:lineRule="auto"/>
              <w:rPr>
                <w:rFonts w:eastAsia="Batang" w:cs="Calibri"/>
                <w:b/>
                <w:bCs/>
              </w:rPr>
            </w:pPr>
            <w:r>
              <w:rPr>
                <w:b/>
              </w:rPr>
              <w:t>Créer un contrat avec l'équipe d’évaluation</w:t>
            </w:r>
          </w:p>
          <w:p w:rsidR="00907D30" w:rsidRPr="00EE3E0A" w:rsidRDefault="00907D30" w:rsidP="00907D30">
            <w:pPr>
              <w:spacing w:after="0" w:line="240" w:lineRule="auto"/>
              <w:ind w:left="720"/>
              <w:rPr>
                <w:rFonts w:eastAsia="Batang" w:cs="Calibri"/>
              </w:rPr>
            </w:pPr>
          </w:p>
        </w:tc>
        <w:tc>
          <w:tcPr>
            <w:tcW w:w="2778" w:type="dxa"/>
            <w:tcBorders>
              <w:top w:val="single" w:sz="18" w:space="0" w:color="auto"/>
              <w:bottom w:val="single" w:sz="18" w:space="0" w:color="auto"/>
            </w:tcBorders>
          </w:tcPr>
          <w:p w:rsidR="00907D30" w:rsidRPr="00CE7CCA" w:rsidRDefault="00907D30" w:rsidP="00907D30">
            <w:pPr>
              <w:pStyle w:val="Paragraphedeliste"/>
              <w:numPr>
                <w:ilvl w:val="0"/>
                <w:numId w:val="21"/>
              </w:numPr>
              <w:spacing w:after="0" w:line="240" w:lineRule="auto"/>
              <w:ind w:left="328"/>
              <w:rPr>
                <w:rFonts w:eastAsia="Batang" w:cs="Calibri"/>
                <w:b/>
                <w:bCs/>
                <w:lang w:val="en-US"/>
              </w:rPr>
            </w:pPr>
            <w:r w:rsidRPr="00CE7CCA">
              <w:rPr>
                <w:b/>
                <w:lang w:val="en-US"/>
              </w:rPr>
              <w:t>ARC-CRS Managing an Evaluation p. 38</w:t>
            </w:r>
          </w:p>
          <w:p w:rsidR="00907D30" w:rsidRPr="00CE7CCA" w:rsidRDefault="00907D30" w:rsidP="00907D30">
            <w:pPr>
              <w:spacing w:after="0" w:line="240" w:lineRule="auto"/>
              <w:ind w:left="328"/>
              <w:rPr>
                <w:rFonts w:eastAsia="Batang" w:cs="Calibri"/>
                <w:b/>
                <w:bCs/>
                <w:lang w:val="en-US"/>
              </w:rPr>
            </w:pPr>
          </w:p>
        </w:tc>
        <w:tc>
          <w:tcPr>
            <w:tcW w:w="3176" w:type="dxa"/>
            <w:tcBorders>
              <w:top w:val="single" w:sz="18" w:space="0" w:color="auto"/>
              <w:bottom w:val="single" w:sz="18" w:space="0" w:color="auto"/>
              <w:right w:val="single" w:sz="18" w:space="0" w:color="auto"/>
            </w:tcBorders>
            <w:shd w:val="clear" w:color="auto" w:fill="auto"/>
          </w:tcPr>
          <w:p w:rsidR="00907D30" w:rsidRPr="00545AB1" w:rsidRDefault="00907D30" w:rsidP="00907D30">
            <w:pPr>
              <w:pStyle w:val="Paragraphedeliste"/>
              <w:numPr>
                <w:ilvl w:val="0"/>
                <w:numId w:val="52"/>
              </w:numPr>
              <w:spacing w:after="0" w:line="240" w:lineRule="auto"/>
              <w:ind w:left="440"/>
              <w:rPr>
                <w:rFonts w:eastAsia="Batang" w:cs="Calibri"/>
                <w:u w:val="single"/>
              </w:rPr>
            </w:pPr>
            <w:r>
              <w:rPr>
                <w:u w:val="single"/>
              </w:rPr>
              <w:t>Manuel des achats de LWR</w:t>
            </w:r>
          </w:p>
        </w:tc>
      </w:tr>
      <w:tr w:rsidR="00907D30" w:rsidRPr="00CE7CCA" w:rsidTr="00907D30">
        <w:tc>
          <w:tcPr>
            <w:tcW w:w="5314" w:type="dxa"/>
            <w:gridSpan w:val="2"/>
            <w:tcBorders>
              <w:top w:val="single" w:sz="18" w:space="0" w:color="auto"/>
              <w:left w:val="single" w:sz="18" w:space="0" w:color="auto"/>
            </w:tcBorders>
            <w:shd w:val="clear" w:color="auto" w:fill="auto"/>
          </w:tcPr>
          <w:p w:rsidR="00907D30" w:rsidRPr="00EE3E0A" w:rsidRDefault="00907D30" w:rsidP="00907D30">
            <w:pPr>
              <w:numPr>
                <w:ilvl w:val="0"/>
                <w:numId w:val="8"/>
              </w:numPr>
              <w:spacing w:after="0" w:line="240" w:lineRule="auto"/>
              <w:rPr>
                <w:rFonts w:eastAsia="Batang" w:cs="Calibri"/>
                <w:b/>
                <w:bCs/>
              </w:rPr>
            </w:pPr>
            <w:r>
              <w:rPr>
                <w:b/>
              </w:rPr>
              <w:t>Planifier la logistique de l'évaluation</w:t>
            </w:r>
          </w:p>
        </w:tc>
        <w:tc>
          <w:tcPr>
            <w:tcW w:w="2778" w:type="dxa"/>
            <w:tcBorders>
              <w:top w:val="single" w:sz="18" w:space="0" w:color="auto"/>
            </w:tcBorders>
          </w:tcPr>
          <w:p w:rsidR="00907D30" w:rsidRPr="00CE7CCA" w:rsidRDefault="00907D30" w:rsidP="00907D30">
            <w:pPr>
              <w:pStyle w:val="Paragraphedeliste"/>
              <w:numPr>
                <w:ilvl w:val="0"/>
                <w:numId w:val="21"/>
              </w:numPr>
              <w:spacing w:after="0" w:line="240" w:lineRule="auto"/>
              <w:ind w:left="328"/>
              <w:rPr>
                <w:rFonts w:eastAsia="Batang" w:cs="Calibri"/>
                <w:b/>
                <w:bCs/>
                <w:lang w:val="en-US"/>
              </w:rPr>
            </w:pPr>
            <w:r w:rsidRPr="00CE7CCA">
              <w:rPr>
                <w:b/>
                <w:lang w:val="en-US"/>
              </w:rPr>
              <w:t>ARC-CRS Planning for an Evaluation p. 22</w:t>
            </w:r>
          </w:p>
        </w:tc>
        <w:tc>
          <w:tcPr>
            <w:tcW w:w="3176" w:type="dxa"/>
            <w:tcBorders>
              <w:top w:val="single" w:sz="18" w:space="0" w:color="auto"/>
              <w:right w:val="single" w:sz="18" w:space="0" w:color="auto"/>
            </w:tcBorders>
            <w:shd w:val="clear" w:color="auto" w:fill="auto"/>
          </w:tcPr>
          <w:p w:rsidR="00907D30" w:rsidRPr="00CE7CCA" w:rsidRDefault="00907D30" w:rsidP="00907D30">
            <w:pPr>
              <w:pStyle w:val="Paragraphedeliste"/>
              <w:spacing w:after="0" w:line="240" w:lineRule="auto"/>
              <w:ind w:left="340"/>
              <w:rPr>
                <w:rFonts w:eastAsia="Batang" w:cs="Calibri"/>
                <w:i/>
                <w:iCs/>
                <w:lang w:val="en-US"/>
              </w:rPr>
            </w:pPr>
          </w:p>
        </w:tc>
      </w:tr>
      <w:tr w:rsidR="00907D30" w:rsidRPr="00CE7CCA" w:rsidTr="00907D30">
        <w:tc>
          <w:tcPr>
            <w:tcW w:w="5314" w:type="dxa"/>
            <w:gridSpan w:val="2"/>
            <w:tcBorders>
              <w:top w:val="single" w:sz="4" w:space="0" w:color="auto"/>
              <w:left w:val="single" w:sz="18" w:space="0" w:color="auto"/>
            </w:tcBorders>
            <w:shd w:val="clear" w:color="auto" w:fill="auto"/>
          </w:tcPr>
          <w:p w:rsidR="00907D30" w:rsidRPr="00EE3E0A" w:rsidRDefault="00907D30" w:rsidP="00907D30">
            <w:pPr>
              <w:numPr>
                <w:ilvl w:val="0"/>
                <w:numId w:val="13"/>
              </w:numPr>
              <w:spacing w:after="0" w:line="240" w:lineRule="auto"/>
              <w:ind w:left="1080"/>
              <w:rPr>
                <w:rFonts w:eastAsia="Batang" w:cs="Calibri"/>
                <w:b/>
                <w:bCs/>
              </w:rPr>
            </w:pPr>
            <w:r>
              <w:t>Élaborer un plan de logistique</w:t>
            </w:r>
          </w:p>
        </w:tc>
        <w:tc>
          <w:tcPr>
            <w:tcW w:w="2778" w:type="dxa"/>
            <w:tcBorders>
              <w:top w:val="single" w:sz="4" w:space="0" w:color="auto"/>
            </w:tcBorders>
          </w:tcPr>
          <w:p w:rsidR="00907D30" w:rsidRPr="00CE7CCA" w:rsidRDefault="00907D30" w:rsidP="00907D30">
            <w:pPr>
              <w:numPr>
                <w:ilvl w:val="2"/>
                <w:numId w:val="21"/>
              </w:numPr>
              <w:spacing w:after="0" w:line="240" w:lineRule="auto"/>
              <w:ind w:left="328"/>
              <w:rPr>
                <w:rFonts w:eastAsia="Batang" w:cs="Calibri"/>
                <w:lang w:val="en-US"/>
              </w:rPr>
            </w:pPr>
            <w:r w:rsidRPr="00CE7CCA">
              <w:rPr>
                <w:lang w:val="en-US"/>
              </w:rPr>
              <w:t>ARC-CRS Planning for an Evaluation p. 22</w:t>
            </w:r>
          </w:p>
        </w:tc>
        <w:tc>
          <w:tcPr>
            <w:tcW w:w="3176" w:type="dxa"/>
            <w:tcBorders>
              <w:top w:val="single" w:sz="4" w:space="0" w:color="auto"/>
              <w:right w:val="single" w:sz="18" w:space="0" w:color="auto"/>
            </w:tcBorders>
            <w:shd w:val="clear" w:color="auto" w:fill="auto"/>
          </w:tcPr>
          <w:p w:rsidR="00907D30" w:rsidRPr="00CE7CCA" w:rsidRDefault="00907D30" w:rsidP="00907D30">
            <w:pPr>
              <w:spacing w:after="0" w:line="240" w:lineRule="auto"/>
              <w:ind w:left="340"/>
              <w:rPr>
                <w:rFonts w:eastAsia="Batang" w:cs="Calibri"/>
                <w:u w:val="single"/>
                <w:lang w:val="en-US"/>
              </w:rPr>
            </w:pPr>
          </w:p>
        </w:tc>
      </w:tr>
      <w:tr w:rsidR="00907D30" w:rsidRPr="00CE7CCA" w:rsidTr="00907D30">
        <w:tc>
          <w:tcPr>
            <w:tcW w:w="5314" w:type="dxa"/>
            <w:gridSpan w:val="2"/>
            <w:tcBorders>
              <w:top w:val="single" w:sz="4" w:space="0" w:color="auto"/>
              <w:left w:val="single" w:sz="18" w:space="0" w:color="auto"/>
              <w:bottom w:val="single" w:sz="18" w:space="0" w:color="auto"/>
            </w:tcBorders>
            <w:shd w:val="clear" w:color="auto" w:fill="auto"/>
          </w:tcPr>
          <w:p w:rsidR="00907D30" w:rsidRPr="00EE3E0A" w:rsidRDefault="00907D30" w:rsidP="00907D30">
            <w:pPr>
              <w:numPr>
                <w:ilvl w:val="0"/>
                <w:numId w:val="13"/>
              </w:numPr>
              <w:spacing w:after="0" w:line="240" w:lineRule="auto"/>
              <w:ind w:left="1080"/>
              <w:rPr>
                <w:rFonts w:eastAsia="Batang" w:cs="Calibri"/>
                <w:b/>
                <w:bCs/>
              </w:rPr>
            </w:pPr>
            <w:r>
              <w:t>Identifier le logisticien</w:t>
            </w:r>
          </w:p>
        </w:tc>
        <w:tc>
          <w:tcPr>
            <w:tcW w:w="2778" w:type="dxa"/>
            <w:tcBorders>
              <w:top w:val="single" w:sz="4" w:space="0" w:color="auto"/>
              <w:bottom w:val="single" w:sz="18" w:space="0" w:color="auto"/>
            </w:tcBorders>
          </w:tcPr>
          <w:p w:rsidR="00907D30" w:rsidRPr="00CE7CCA" w:rsidRDefault="00907D30" w:rsidP="00907D30">
            <w:pPr>
              <w:numPr>
                <w:ilvl w:val="2"/>
                <w:numId w:val="21"/>
              </w:numPr>
              <w:spacing w:after="0" w:line="240" w:lineRule="auto"/>
              <w:ind w:left="328"/>
              <w:rPr>
                <w:rFonts w:eastAsia="Batang" w:cs="Calibri"/>
                <w:lang w:val="en-US"/>
              </w:rPr>
            </w:pPr>
            <w:r w:rsidRPr="00CE7CCA">
              <w:rPr>
                <w:lang w:val="en-US"/>
              </w:rPr>
              <w:t xml:space="preserve">ARC-CRS Planning for an </w:t>
            </w:r>
            <w:r w:rsidRPr="00CE7CCA">
              <w:rPr>
                <w:lang w:val="en-US"/>
              </w:rPr>
              <w:lastRenderedPageBreak/>
              <w:t>Evaluation p. 22</w:t>
            </w:r>
          </w:p>
        </w:tc>
        <w:tc>
          <w:tcPr>
            <w:tcW w:w="3176" w:type="dxa"/>
            <w:tcBorders>
              <w:top w:val="single" w:sz="4" w:space="0" w:color="auto"/>
              <w:bottom w:val="single" w:sz="18" w:space="0" w:color="auto"/>
              <w:right w:val="single" w:sz="18" w:space="0" w:color="auto"/>
            </w:tcBorders>
            <w:shd w:val="clear" w:color="auto" w:fill="auto"/>
          </w:tcPr>
          <w:p w:rsidR="00907D30" w:rsidRPr="00CE7CCA" w:rsidRDefault="00907D30" w:rsidP="00907D30">
            <w:pPr>
              <w:spacing w:after="0" w:line="240" w:lineRule="auto"/>
              <w:ind w:left="340"/>
              <w:rPr>
                <w:rFonts w:eastAsia="Batang" w:cs="Calibri"/>
                <w:u w:val="single"/>
                <w:lang w:val="en-US"/>
              </w:rPr>
            </w:pPr>
          </w:p>
        </w:tc>
      </w:tr>
      <w:tr w:rsidR="00907D30" w:rsidRPr="00CE7CCA" w:rsidTr="00907D30">
        <w:tc>
          <w:tcPr>
            <w:tcW w:w="5314" w:type="dxa"/>
            <w:gridSpan w:val="2"/>
            <w:tcBorders>
              <w:top w:val="single" w:sz="18" w:space="0" w:color="auto"/>
              <w:left w:val="single" w:sz="18" w:space="0" w:color="auto"/>
            </w:tcBorders>
            <w:shd w:val="clear" w:color="auto" w:fill="auto"/>
          </w:tcPr>
          <w:p w:rsidR="00907D30" w:rsidRPr="00EE3E0A" w:rsidRDefault="00907D30" w:rsidP="00907D30">
            <w:pPr>
              <w:numPr>
                <w:ilvl w:val="0"/>
                <w:numId w:val="8"/>
              </w:numPr>
              <w:spacing w:after="0" w:line="240" w:lineRule="auto"/>
              <w:rPr>
                <w:rFonts w:eastAsia="Batang" w:cs="Calibri"/>
              </w:rPr>
            </w:pPr>
            <w:r>
              <w:rPr>
                <w:b/>
              </w:rPr>
              <w:lastRenderedPageBreak/>
              <w:t>Organiser la documentation du projet</w:t>
            </w:r>
          </w:p>
        </w:tc>
        <w:tc>
          <w:tcPr>
            <w:tcW w:w="2778" w:type="dxa"/>
            <w:tcBorders>
              <w:top w:val="single" w:sz="18" w:space="0" w:color="auto"/>
            </w:tcBorders>
          </w:tcPr>
          <w:p w:rsidR="00907D30" w:rsidRPr="00CE7CCA" w:rsidRDefault="00907D30" w:rsidP="00907D30">
            <w:pPr>
              <w:pStyle w:val="Paragraphedeliste"/>
              <w:numPr>
                <w:ilvl w:val="0"/>
                <w:numId w:val="21"/>
              </w:numPr>
              <w:spacing w:after="0" w:line="240" w:lineRule="auto"/>
              <w:ind w:left="328"/>
              <w:rPr>
                <w:rFonts w:eastAsia="Batang" w:cs="Calibri"/>
                <w:b/>
                <w:bCs/>
                <w:lang w:val="en-US"/>
              </w:rPr>
            </w:pPr>
            <w:r w:rsidRPr="00CE7CCA">
              <w:rPr>
                <w:b/>
                <w:lang w:val="en-US"/>
              </w:rPr>
              <w:t>ARC-CRS Planning for an Evaluation pp. 14-15</w:t>
            </w:r>
          </w:p>
        </w:tc>
        <w:tc>
          <w:tcPr>
            <w:tcW w:w="3176" w:type="dxa"/>
            <w:tcBorders>
              <w:top w:val="single" w:sz="18" w:space="0" w:color="auto"/>
              <w:right w:val="single" w:sz="18" w:space="0" w:color="auto"/>
            </w:tcBorders>
            <w:shd w:val="clear" w:color="auto" w:fill="auto"/>
          </w:tcPr>
          <w:p w:rsidR="00907D30" w:rsidRPr="00CE7CCA" w:rsidRDefault="00907D30" w:rsidP="00907D30">
            <w:pPr>
              <w:pStyle w:val="Paragraphedeliste"/>
              <w:spacing w:after="0" w:line="240" w:lineRule="auto"/>
              <w:ind w:left="340"/>
              <w:rPr>
                <w:rFonts w:eastAsia="Batang" w:cs="Calibri"/>
                <w:b/>
                <w:bCs/>
                <w:u w:val="single"/>
                <w:lang w:val="en-US"/>
              </w:rPr>
            </w:pPr>
          </w:p>
        </w:tc>
      </w:tr>
      <w:tr w:rsidR="00907D30" w:rsidRPr="00CE7CCA" w:rsidTr="00907D30">
        <w:tc>
          <w:tcPr>
            <w:tcW w:w="5314" w:type="dxa"/>
            <w:gridSpan w:val="2"/>
            <w:tcBorders>
              <w:top w:val="single" w:sz="4" w:space="0" w:color="auto"/>
              <w:left w:val="single" w:sz="18" w:space="0" w:color="auto"/>
            </w:tcBorders>
            <w:shd w:val="clear" w:color="auto" w:fill="auto"/>
          </w:tcPr>
          <w:p w:rsidR="00907D30" w:rsidRPr="00EE3E0A" w:rsidRDefault="00907D30" w:rsidP="00907D30">
            <w:pPr>
              <w:numPr>
                <w:ilvl w:val="0"/>
                <w:numId w:val="14"/>
              </w:numPr>
              <w:spacing w:after="0" w:line="240" w:lineRule="auto"/>
              <w:ind w:left="1080"/>
              <w:rPr>
                <w:rFonts w:eastAsia="Batang" w:cs="Calibri"/>
                <w:b/>
                <w:bCs/>
              </w:rPr>
            </w:pPr>
            <w:r>
              <w:t>Créer la bibliographie du projet</w:t>
            </w:r>
          </w:p>
        </w:tc>
        <w:tc>
          <w:tcPr>
            <w:tcW w:w="2778" w:type="dxa"/>
            <w:tcBorders>
              <w:top w:val="single" w:sz="4" w:space="0" w:color="auto"/>
            </w:tcBorders>
          </w:tcPr>
          <w:p w:rsidR="00907D30" w:rsidRPr="00CE7CCA" w:rsidRDefault="00907D30" w:rsidP="00907D30">
            <w:pPr>
              <w:numPr>
                <w:ilvl w:val="2"/>
                <w:numId w:val="21"/>
              </w:numPr>
              <w:spacing w:after="0" w:line="240" w:lineRule="auto"/>
              <w:ind w:left="328"/>
              <w:rPr>
                <w:rFonts w:eastAsia="Batang" w:cs="Calibri"/>
                <w:lang w:val="en-US"/>
              </w:rPr>
            </w:pPr>
            <w:r w:rsidRPr="00CE7CCA">
              <w:rPr>
                <w:lang w:val="en-US"/>
              </w:rPr>
              <w:t>ARC-CRS Planning for an Evaluation p. 14</w:t>
            </w:r>
          </w:p>
        </w:tc>
        <w:tc>
          <w:tcPr>
            <w:tcW w:w="3176" w:type="dxa"/>
            <w:tcBorders>
              <w:top w:val="single" w:sz="4" w:space="0" w:color="auto"/>
              <w:right w:val="single" w:sz="18" w:space="0" w:color="auto"/>
            </w:tcBorders>
            <w:shd w:val="clear" w:color="auto" w:fill="auto"/>
          </w:tcPr>
          <w:p w:rsidR="00907D30" w:rsidRPr="00CE7CCA" w:rsidRDefault="00907D30" w:rsidP="00907D30">
            <w:pPr>
              <w:spacing w:after="0" w:line="240" w:lineRule="auto"/>
              <w:ind w:left="340"/>
              <w:rPr>
                <w:rFonts w:eastAsia="Batang" w:cs="Calibri"/>
                <w:u w:val="single"/>
                <w:lang w:val="en-US"/>
              </w:rPr>
            </w:pPr>
          </w:p>
        </w:tc>
      </w:tr>
      <w:tr w:rsidR="00907D30" w:rsidRPr="00CE7CCA" w:rsidTr="00907D30">
        <w:tc>
          <w:tcPr>
            <w:tcW w:w="5314" w:type="dxa"/>
            <w:gridSpan w:val="2"/>
            <w:tcBorders>
              <w:top w:val="single" w:sz="4" w:space="0" w:color="auto"/>
              <w:left w:val="single" w:sz="18" w:space="0" w:color="auto"/>
              <w:bottom w:val="single" w:sz="18" w:space="0" w:color="auto"/>
            </w:tcBorders>
            <w:shd w:val="clear" w:color="auto" w:fill="auto"/>
          </w:tcPr>
          <w:p w:rsidR="00907D30" w:rsidRPr="00EE3E0A" w:rsidRDefault="00907D30" w:rsidP="00907D30">
            <w:pPr>
              <w:numPr>
                <w:ilvl w:val="0"/>
                <w:numId w:val="14"/>
              </w:numPr>
              <w:spacing w:after="0" w:line="240" w:lineRule="auto"/>
              <w:ind w:left="1080"/>
              <w:rPr>
                <w:rFonts w:eastAsia="Batang" w:cs="Calibri"/>
                <w:b/>
                <w:bCs/>
              </w:rPr>
            </w:pPr>
            <w:r>
              <w:t>Développer un cahier d'information du la documentation centrale</w:t>
            </w:r>
          </w:p>
        </w:tc>
        <w:tc>
          <w:tcPr>
            <w:tcW w:w="2778" w:type="dxa"/>
            <w:tcBorders>
              <w:top w:val="single" w:sz="4" w:space="0" w:color="auto"/>
              <w:bottom w:val="single" w:sz="18" w:space="0" w:color="auto"/>
            </w:tcBorders>
          </w:tcPr>
          <w:p w:rsidR="00907D30" w:rsidRPr="00CE7CCA" w:rsidRDefault="00907D30" w:rsidP="00907D30">
            <w:pPr>
              <w:numPr>
                <w:ilvl w:val="2"/>
                <w:numId w:val="21"/>
              </w:numPr>
              <w:spacing w:after="0" w:line="240" w:lineRule="auto"/>
              <w:ind w:left="328"/>
              <w:rPr>
                <w:rFonts w:eastAsia="Batang" w:cs="Calibri"/>
                <w:lang w:val="en-US"/>
              </w:rPr>
            </w:pPr>
            <w:r w:rsidRPr="00CE7CCA">
              <w:rPr>
                <w:lang w:val="en-US"/>
              </w:rPr>
              <w:t>ARC-CRS Planning for an Evaluation p. 15</w:t>
            </w:r>
          </w:p>
        </w:tc>
        <w:tc>
          <w:tcPr>
            <w:tcW w:w="3176" w:type="dxa"/>
            <w:tcBorders>
              <w:top w:val="single" w:sz="4" w:space="0" w:color="auto"/>
              <w:bottom w:val="single" w:sz="18" w:space="0" w:color="auto"/>
              <w:right w:val="single" w:sz="18" w:space="0" w:color="auto"/>
            </w:tcBorders>
            <w:shd w:val="clear" w:color="auto" w:fill="auto"/>
          </w:tcPr>
          <w:p w:rsidR="00907D30" w:rsidRPr="00CE7CCA" w:rsidRDefault="00907D30" w:rsidP="00907D30">
            <w:pPr>
              <w:spacing w:after="0" w:line="240" w:lineRule="auto"/>
              <w:ind w:left="340"/>
              <w:rPr>
                <w:rFonts w:eastAsia="Batang" w:cs="Calibri"/>
                <w:u w:val="single"/>
                <w:lang w:val="en-US"/>
              </w:rPr>
            </w:pPr>
          </w:p>
        </w:tc>
      </w:tr>
      <w:tr w:rsidR="00907D30" w:rsidRPr="00CE7CCA" w:rsidTr="00907D30">
        <w:tc>
          <w:tcPr>
            <w:tcW w:w="5314" w:type="dxa"/>
            <w:gridSpan w:val="2"/>
            <w:tcBorders>
              <w:top w:val="single" w:sz="18" w:space="0" w:color="auto"/>
              <w:left w:val="single" w:sz="18" w:space="0" w:color="auto"/>
              <w:bottom w:val="single" w:sz="4" w:space="0" w:color="auto"/>
            </w:tcBorders>
            <w:shd w:val="clear" w:color="auto" w:fill="auto"/>
          </w:tcPr>
          <w:p w:rsidR="00907D30" w:rsidRPr="00EE3E0A" w:rsidRDefault="00907D30" w:rsidP="00907D30">
            <w:pPr>
              <w:numPr>
                <w:ilvl w:val="0"/>
                <w:numId w:val="8"/>
              </w:numPr>
              <w:spacing w:after="0" w:line="240" w:lineRule="auto"/>
              <w:rPr>
                <w:rFonts w:eastAsia="Batang" w:cs="Calibri"/>
              </w:rPr>
            </w:pPr>
            <w:r>
              <w:rPr>
                <w:b/>
              </w:rPr>
              <w:t>Organiser l'information du projet</w:t>
            </w:r>
          </w:p>
        </w:tc>
        <w:tc>
          <w:tcPr>
            <w:tcW w:w="2778" w:type="dxa"/>
            <w:tcBorders>
              <w:top w:val="single" w:sz="18" w:space="0" w:color="auto"/>
              <w:bottom w:val="single" w:sz="4" w:space="0" w:color="auto"/>
            </w:tcBorders>
          </w:tcPr>
          <w:p w:rsidR="00907D30" w:rsidRPr="00CE7CCA" w:rsidRDefault="00907D30" w:rsidP="00907D30">
            <w:pPr>
              <w:pStyle w:val="Paragraphedeliste"/>
              <w:numPr>
                <w:ilvl w:val="0"/>
                <w:numId w:val="21"/>
              </w:numPr>
              <w:spacing w:after="0" w:line="240" w:lineRule="auto"/>
              <w:ind w:left="328"/>
              <w:rPr>
                <w:rFonts w:eastAsia="Batang" w:cs="Calibri"/>
                <w:b/>
                <w:bCs/>
                <w:lang w:val="en-US"/>
              </w:rPr>
            </w:pPr>
            <w:r w:rsidRPr="00CE7CCA">
              <w:rPr>
                <w:b/>
                <w:lang w:val="en-US"/>
              </w:rPr>
              <w:t>ARC-CRS Planning for an Evaluation pp. 16-21</w:t>
            </w:r>
          </w:p>
        </w:tc>
        <w:tc>
          <w:tcPr>
            <w:tcW w:w="3176" w:type="dxa"/>
            <w:tcBorders>
              <w:top w:val="single" w:sz="18" w:space="0" w:color="auto"/>
              <w:bottom w:val="single" w:sz="4" w:space="0" w:color="auto"/>
              <w:right w:val="single" w:sz="18" w:space="0" w:color="auto"/>
            </w:tcBorders>
            <w:shd w:val="clear" w:color="auto" w:fill="auto"/>
          </w:tcPr>
          <w:p w:rsidR="00907D30" w:rsidRPr="00CE7CCA" w:rsidRDefault="00907D30" w:rsidP="00907D30">
            <w:pPr>
              <w:pStyle w:val="Paragraphedeliste"/>
              <w:spacing w:after="0" w:line="240" w:lineRule="auto"/>
              <w:ind w:left="340"/>
              <w:rPr>
                <w:rFonts w:eastAsia="Batang" w:cs="Calibri"/>
                <w:b/>
                <w:bCs/>
                <w:u w:val="single"/>
                <w:lang w:val="en-US"/>
              </w:rPr>
            </w:pPr>
          </w:p>
        </w:tc>
      </w:tr>
      <w:tr w:rsidR="00907D30" w:rsidRPr="00CE7CCA" w:rsidTr="00907D30">
        <w:tc>
          <w:tcPr>
            <w:tcW w:w="5314" w:type="dxa"/>
            <w:gridSpan w:val="2"/>
            <w:tcBorders>
              <w:top w:val="single" w:sz="4" w:space="0" w:color="auto"/>
              <w:left w:val="single" w:sz="18" w:space="0" w:color="auto"/>
              <w:bottom w:val="single" w:sz="4" w:space="0" w:color="auto"/>
            </w:tcBorders>
            <w:shd w:val="clear" w:color="auto" w:fill="auto"/>
          </w:tcPr>
          <w:p w:rsidR="00907D30" w:rsidRPr="00EE3E0A" w:rsidRDefault="00907D30" w:rsidP="00907D30">
            <w:pPr>
              <w:numPr>
                <w:ilvl w:val="1"/>
                <w:numId w:val="7"/>
              </w:numPr>
              <w:spacing w:after="0" w:line="240" w:lineRule="auto"/>
              <w:ind w:left="1080"/>
              <w:rPr>
                <w:rFonts w:eastAsia="Batang" w:cs="Calibri"/>
              </w:rPr>
            </w:pPr>
            <w:r>
              <w:t>Documenter l'organisation et l'historique administratif du projet</w:t>
            </w:r>
          </w:p>
        </w:tc>
        <w:tc>
          <w:tcPr>
            <w:tcW w:w="2778" w:type="dxa"/>
            <w:tcBorders>
              <w:top w:val="single" w:sz="4" w:space="0" w:color="auto"/>
              <w:bottom w:val="single" w:sz="4" w:space="0" w:color="auto"/>
            </w:tcBorders>
          </w:tcPr>
          <w:p w:rsidR="00907D30" w:rsidRPr="00CE7CCA" w:rsidRDefault="00907D30" w:rsidP="00907D30">
            <w:pPr>
              <w:numPr>
                <w:ilvl w:val="2"/>
                <w:numId w:val="21"/>
              </w:numPr>
              <w:spacing w:after="0" w:line="240" w:lineRule="auto"/>
              <w:ind w:left="328"/>
              <w:rPr>
                <w:rFonts w:eastAsia="Batang" w:cs="Calibri"/>
                <w:lang w:val="en-US"/>
              </w:rPr>
            </w:pPr>
            <w:r w:rsidRPr="00CE7CCA">
              <w:rPr>
                <w:lang w:val="en-US"/>
              </w:rPr>
              <w:t>ARC-CRS Planning for an Evaluation pp. 16-19</w:t>
            </w:r>
          </w:p>
        </w:tc>
        <w:tc>
          <w:tcPr>
            <w:tcW w:w="3176" w:type="dxa"/>
            <w:tcBorders>
              <w:top w:val="single" w:sz="4" w:space="0" w:color="auto"/>
              <w:bottom w:val="single" w:sz="4" w:space="0" w:color="auto"/>
              <w:right w:val="single" w:sz="18" w:space="0" w:color="auto"/>
            </w:tcBorders>
            <w:shd w:val="clear" w:color="auto" w:fill="auto"/>
          </w:tcPr>
          <w:p w:rsidR="00907D30" w:rsidRPr="00CE7CCA" w:rsidRDefault="00907D30" w:rsidP="00907D30">
            <w:pPr>
              <w:spacing w:after="0" w:line="240" w:lineRule="auto"/>
              <w:ind w:left="340"/>
              <w:rPr>
                <w:rFonts w:eastAsia="Batang" w:cs="Calibri"/>
                <w:u w:val="single"/>
                <w:lang w:val="en-US"/>
              </w:rPr>
            </w:pPr>
          </w:p>
        </w:tc>
      </w:tr>
      <w:tr w:rsidR="00907D30" w:rsidRPr="00CE7CCA" w:rsidTr="00907D30">
        <w:tc>
          <w:tcPr>
            <w:tcW w:w="5314" w:type="dxa"/>
            <w:gridSpan w:val="2"/>
            <w:tcBorders>
              <w:top w:val="single" w:sz="4" w:space="0" w:color="auto"/>
              <w:left w:val="single" w:sz="18" w:space="0" w:color="auto"/>
              <w:bottom w:val="single" w:sz="4" w:space="0" w:color="auto"/>
            </w:tcBorders>
            <w:shd w:val="clear" w:color="auto" w:fill="auto"/>
          </w:tcPr>
          <w:p w:rsidR="00907D30" w:rsidRPr="00EE3E0A" w:rsidRDefault="00907D30" w:rsidP="00907D30">
            <w:pPr>
              <w:numPr>
                <w:ilvl w:val="1"/>
                <w:numId w:val="7"/>
              </w:numPr>
              <w:spacing w:after="0" w:line="240" w:lineRule="auto"/>
              <w:ind w:left="1080"/>
              <w:rPr>
                <w:rFonts w:eastAsia="Batang" w:cs="Calibri"/>
              </w:rPr>
            </w:pPr>
            <w:r>
              <w:t>Collecter les mises à jour des méthodologies et indicateurs de S&amp;E</w:t>
            </w:r>
          </w:p>
        </w:tc>
        <w:tc>
          <w:tcPr>
            <w:tcW w:w="2778" w:type="dxa"/>
            <w:tcBorders>
              <w:top w:val="single" w:sz="4" w:space="0" w:color="auto"/>
              <w:bottom w:val="single" w:sz="4" w:space="0" w:color="auto"/>
            </w:tcBorders>
          </w:tcPr>
          <w:p w:rsidR="00907D30" w:rsidRPr="00CE7CCA" w:rsidRDefault="00907D30" w:rsidP="00907D30">
            <w:pPr>
              <w:numPr>
                <w:ilvl w:val="2"/>
                <w:numId w:val="21"/>
              </w:numPr>
              <w:spacing w:after="0" w:line="240" w:lineRule="auto"/>
              <w:ind w:left="328"/>
              <w:rPr>
                <w:rFonts w:eastAsia="Batang" w:cs="Calibri"/>
                <w:lang w:val="en-US"/>
              </w:rPr>
            </w:pPr>
            <w:r w:rsidRPr="00CE7CCA">
              <w:rPr>
                <w:lang w:val="en-US"/>
              </w:rPr>
              <w:t>ARC-CRS Planning for an Evaluation p. 20</w:t>
            </w:r>
          </w:p>
        </w:tc>
        <w:tc>
          <w:tcPr>
            <w:tcW w:w="3176" w:type="dxa"/>
            <w:tcBorders>
              <w:top w:val="single" w:sz="4" w:space="0" w:color="auto"/>
              <w:bottom w:val="single" w:sz="4" w:space="0" w:color="auto"/>
              <w:right w:val="single" w:sz="18" w:space="0" w:color="auto"/>
            </w:tcBorders>
            <w:shd w:val="clear" w:color="auto" w:fill="auto"/>
          </w:tcPr>
          <w:p w:rsidR="00907D30" w:rsidRPr="00CE7CCA" w:rsidRDefault="00907D30" w:rsidP="00907D30">
            <w:pPr>
              <w:spacing w:after="0" w:line="240" w:lineRule="auto"/>
              <w:ind w:left="340"/>
              <w:rPr>
                <w:rFonts w:eastAsia="Batang" w:cs="Calibri"/>
                <w:u w:val="single"/>
                <w:lang w:val="en-US"/>
              </w:rPr>
            </w:pPr>
          </w:p>
        </w:tc>
      </w:tr>
      <w:tr w:rsidR="00907D30" w:rsidRPr="00CE7CCA" w:rsidTr="00907D30">
        <w:tc>
          <w:tcPr>
            <w:tcW w:w="5314" w:type="dxa"/>
            <w:gridSpan w:val="2"/>
            <w:tcBorders>
              <w:top w:val="single" w:sz="4" w:space="0" w:color="auto"/>
              <w:left w:val="single" w:sz="18" w:space="0" w:color="auto"/>
              <w:bottom w:val="single" w:sz="4" w:space="0" w:color="auto"/>
            </w:tcBorders>
            <w:shd w:val="clear" w:color="auto" w:fill="auto"/>
          </w:tcPr>
          <w:p w:rsidR="00907D30" w:rsidRPr="00EE3E0A" w:rsidRDefault="00907D30" w:rsidP="00907D30">
            <w:pPr>
              <w:numPr>
                <w:ilvl w:val="1"/>
                <w:numId w:val="7"/>
              </w:numPr>
              <w:spacing w:after="0" w:line="240" w:lineRule="auto"/>
              <w:ind w:left="1080"/>
              <w:rPr>
                <w:rFonts w:eastAsia="Batang" w:cs="Calibri"/>
              </w:rPr>
            </w:pPr>
            <w:r>
              <w:t>Mises à jour des composantes et secteurs techniques</w:t>
            </w:r>
          </w:p>
        </w:tc>
        <w:tc>
          <w:tcPr>
            <w:tcW w:w="2778" w:type="dxa"/>
            <w:tcBorders>
              <w:top w:val="single" w:sz="4" w:space="0" w:color="auto"/>
              <w:bottom w:val="single" w:sz="4" w:space="0" w:color="auto"/>
            </w:tcBorders>
          </w:tcPr>
          <w:p w:rsidR="00907D30" w:rsidRPr="00CE7CCA" w:rsidRDefault="00907D30" w:rsidP="00907D30">
            <w:pPr>
              <w:numPr>
                <w:ilvl w:val="2"/>
                <w:numId w:val="21"/>
              </w:numPr>
              <w:spacing w:after="0" w:line="240" w:lineRule="auto"/>
              <w:ind w:left="328"/>
              <w:rPr>
                <w:rFonts w:eastAsia="Batang" w:cs="Calibri"/>
                <w:lang w:val="en-US"/>
              </w:rPr>
            </w:pPr>
            <w:r w:rsidRPr="00CE7CCA">
              <w:rPr>
                <w:lang w:val="en-US"/>
              </w:rPr>
              <w:t>ARC-CRS Planning for an Evaluation p. 20</w:t>
            </w:r>
          </w:p>
        </w:tc>
        <w:tc>
          <w:tcPr>
            <w:tcW w:w="3176" w:type="dxa"/>
            <w:tcBorders>
              <w:top w:val="single" w:sz="4" w:space="0" w:color="auto"/>
              <w:bottom w:val="single" w:sz="4" w:space="0" w:color="auto"/>
              <w:right w:val="single" w:sz="18" w:space="0" w:color="auto"/>
            </w:tcBorders>
            <w:shd w:val="clear" w:color="auto" w:fill="auto"/>
          </w:tcPr>
          <w:p w:rsidR="00907D30" w:rsidRPr="00CE7CCA" w:rsidRDefault="00907D30" w:rsidP="00907D30">
            <w:pPr>
              <w:spacing w:after="0" w:line="240" w:lineRule="auto"/>
              <w:ind w:left="340"/>
              <w:rPr>
                <w:rFonts w:eastAsia="Batang" w:cs="Calibri"/>
                <w:u w:val="single"/>
                <w:lang w:val="en-US"/>
              </w:rPr>
            </w:pPr>
          </w:p>
        </w:tc>
      </w:tr>
      <w:tr w:rsidR="00907D30" w:rsidRPr="00CE7CCA" w:rsidTr="00907D30">
        <w:tc>
          <w:tcPr>
            <w:tcW w:w="5314" w:type="dxa"/>
            <w:gridSpan w:val="2"/>
            <w:tcBorders>
              <w:top w:val="single" w:sz="4" w:space="0" w:color="auto"/>
              <w:left w:val="single" w:sz="18" w:space="0" w:color="auto"/>
              <w:bottom w:val="single" w:sz="4" w:space="0" w:color="auto"/>
            </w:tcBorders>
            <w:shd w:val="clear" w:color="auto" w:fill="auto"/>
          </w:tcPr>
          <w:p w:rsidR="00907D30" w:rsidRPr="00EE3E0A" w:rsidRDefault="00907D30" w:rsidP="00907D30">
            <w:pPr>
              <w:numPr>
                <w:ilvl w:val="1"/>
                <w:numId w:val="7"/>
              </w:numPr>
              <w:spacing w:after="0" w:line="240" w:lineRule="auto"/>
              <w:ind w:left="1080"/>
              <w:rPr>
                <w:rFonts w:eastAsia="Batang" w:cs="Calibri"/>
              </w:rPr>
            </w:pPr>
            <w:r>
              <w:t>Matrices village/communauté/activité</w:t>
            </w:r>
          </w:p>
        </w:tc>
        <w:tc>
          <w:tcPr>
            <w:tcW w:w="2778" w:type="dxa"/>
            <w:tcBorders>
              <w:top w:val="single" w:sz="4" w:space="0" w:color="auto"/>
              <w:bottom w:val="single" w:sz="4" w:space="0" w:color="auto"/>
            </w:tcBorders>
          </w:tcPr>
          <w:p w:rsidR="00907D30" w:rsidRPr="00CE7CCA" w:rsidRDefault="00907D30" w:rsidP="00907D30">
            <w:pPr>
              <w:numPr>
                <w:ilvl w:val="2"/>
                <w:numId w:val="21"/>
              </w:numPr>
              <w:spacing w:after="0" w:line="240" w:lineRule="auto"/>
              <w:ind w:left="328"/>
              <w:rPr>
                <w:rFonts w:eastAsia="Batang" w:cs="Calibri"/>
                <w:lang w:val="en-US"/>
              </w:rPr>
            </w:pPr>
            <w:r w:rsidRPr="00CE7CCA">
              <w:rPr>
                <w:lang w:val="en-US"/>
              </w:rPr>
              <w:t>ARC-CRS Planning for an Evaluation p. 21</w:t>
            </w:r>
          </w:p>
        </w:tc>
        <w:tc>
          <w:tcPr>
            <w:tcW w:w="3176" w:type="dxa"/>
            <w:tcBorders>
              <w:top w:val="single" w:sz="4" w:space="0" w:color="auto"/>
              <w:bottom w:val="single" w:sz="4" w:space="0" w:color="auto"/>
              <w:right w:val="single" w:sz="18" w:space="0" w:color="auto"/>
            </w:tcBorders>
            <w:shd w:val="clear" w:color="auto" w:fill="auto"/>
          </w:tcPr>
          <w:p w:rsidR="00907D30" w:rsidRPr="00CE7CCA" w:rsidRDefault="00907D30" w:rsidP="00907D30">
            <w:pPr>
              <w:spacing w:after="0" w:line="240" w:lineRule="auto"/>
              <w:ind w:left="340"/>
              <w:rPr>
                <w:rFonts w:eastAsia="Batang" w:cs="Calibri"/>
                <w:u w:val="single"/>
                <w:lang w:val="en-US"/>
              </w:rPr>
            </w:pPr>
          </w:p>
        </w:tc>
      </w:tr>
      <w:tr w:rsidR="00907D30" w:rsidRPr="00CE7CCA" w:rsidTr="00907D30">
        <w:tc>
          <w:tcPr>
            <w:tcW w:w="5314" w:type="dxa"/>
            <w:gridSpan w:val="2"/>
            <w:tcBorders>
              <w:top w:val="single" w:sz="4" w:space="0" w:color="auto"/>
              <w:left w:val="single" w:sz="18" w:space="0" w:color="auto"/>
              <w:bottom w:val="single" w:sz="18" w:space="0" w:color="auto"/>
            </w:tcBorders>
            <w:shd w:val="clear" w:color="auto" w:fill="auto"/>
          </w:tcPr>
          <w:p w:rsidR="00907D30" w:rsidRPr="00EE3E0A" w:rsidRDefault="00907D30" w:rsidP="00907D30">
            <w:pPr>
              <w:numPr>
                <w:ilvl w:val="1"/>
                <w:numId w:val="7"/>
              </w:numPr>
              <w:spacing w:after="0" w:line="240" w:lineRule="auto"/>
              <w:ind w:left="1080"/>
              <w:rPr>
                <w:rFonts w:eastAsia="Batang" w:cs="Calibri"/>
              </w:rPr>
            </w:pPr>
            <w:r>
              <w:t>Cartes</w:t>
            </w:r>
          </w:p>
        </w:tc>
        <w:tc>
          <w:tcPr>
            <w:tcW w:w="2778" w:type="dxa"/>
            <w:tcBorders>
              <w:top w:val="single" w:sz="4" w:space="0" w:color="auto"/>
              <w:bottom w:val="single" w:sz="18" w:space="0" w:color="auto"/>
            </w:tcBorders>
          </w:tcPr>
          <w:p w:rsidR="00907D30" w:rsidRPr="00CE7CCA" w:rsidRDefault="00907D30" w:rsidP="00907D30">
            <w:pPr>
              <w:numPr>
                <w:ilvl w:val="2"/>
                <w:numId w:val="21"/>
              </w:numPr>
              <w:spacing w:after="0" w:line="240" w:lineRule="auto"/>
              <w:ind w:left="328"/>
              <w:rPr>
                <w:rFonts w:eastAsia="Batang" w:cs="Calibri"/>
                <w:lang w:val="en-US"/>
              </w:rPr>
            </w:pPr>
            <w:r w:rsidRPr="00CE7CCA">
              <w:rPr>
                <w:lang w:val="en-US"/>
              </w:rPr>
              <w:t>ARC-CRS Planning for an Evaluation p. 21</w:t>
            </w:r>
          </w:p>
        </w:tc>
        <w:tc>
          <w:tcPr>
            <w:tcW w:w="3176" w:type="dxa"/>
            <w:tcBorders>
              <w:top w:val="single" w:sz="4" w:space="0" w:color="auto"/>
              <w:bottom w:val="single" w:sz="18" w:space="0" w:color="auto"/>
              <w:right w:val="single" w:sz="18" w:space="0" w:color="auto"/>
            </w:tcBorders>
            <w:shd w:val="clear" w:color="auto" w:fill="auto"/>
          </w:tcPr>
          <w:p w:rsidR="00907D30" w:rsidRPr="00CE7CCA" w:rsidRDefault="00907D30" w:rsidP="00907D30">
            <w:pPr>
              <w:spacing w:after="0" w:line="240" w:lineRule="auto"/>
              <w:rPr>
                <w:rFonts w:eastAsia="Batang" w:cs="Calibri"/>
                <w:u w:val="single"/>
                <w:lang w:val="en-US"/>
              </w:rPr>
            </w:pPr>
          </w:p>
        </w:tc>
      </w:tr>
    </w:tbl>
    <w:p w:rsidR="00907D30" w:rsidRPr="00CE7CCA" w:rsidRDefault="00907D30" w:rsidP="00907D30">
      <w:pPr>
        <w:spacing w:after="0" w:line="240" w:lineRule="auto"/>
        <w:rPr>
          <w:rFonts w:eastAsia="Batang" w:cs="Calibri"/>
          <w:lang w:val="en-US"/>
        </w:rPr>
      </w:pPr>
    </w:p>
    <w:p w:rsidR="00907D30" w:rsidRPr="00CE7CCA" w:rsidRDefault="00907D30" w:rsidP="00907D30">
      <w:pPr>
        <w:spacing w:after="0" w:line="240" w:lineRule="auto"/>
        <w:rPr>
          <w:rFonts w:eastAsia="Batang" w:cs="Calibri"/>
          <w:lang w:val="en-US"/>
        </w:rPr>
      </w:pPr>
    </w:p>
    <w:tbl>
      <w:tblPr>
        <w:tblW w:w="11180" w:type="dxa"/>
        <w:tblInd w:w="108" w:type="dxa"/>
        <w:tblBorders>
          <w:top w:val="single" w:sz="12" w:space="0" w:color="auto"/>
          <w:left w:val="single" w:sz="12" w:space="0" w:color="auto"/>
          <w:bottom w:val="single" w:sz="12" w:space="0" w:color="auto"/>
          <w:right w:val="single" w:sz="12" w:space="0" w:color="auto"/>
        </w:tblBorders>
        <w:tblLook w:val="04A0"/>
      </w:tblPr>
      <w:tblGrid>
        <w:gridCol w:w="11180"/>
      </w:tblGrid>
      <w:tr w:rsidR="00907D30" w:rsidRPr="00EE5469" w:rsidTr="00907D30">
        <w:trPr>
          <w:trHeight w:val="476"/>
        </w:trPr>
        <w:tc>
          <w:tcPr>
            <w:tcW w:w="11180" w:type="dxa"/>
            <w:shd w:val="clear" w:color="auto" w:fill="02AFA2"/>
            <w:vAlign w:val="center"/>
          </w:tcPr>
          <w:p w:rsidR="00907D30" w:rsidRPr="00CE7CCA" w:rsidRDefault="00907D30" w:rsidP="00907D30">
            <w:pPr>
              <w:spacing w:after="0" w:line="240" w:lineRule="auto"/>
              <w:rPr>
                <w:rFonts w:ascii="Franklin Gothic Heavy" w:hAnsi="Franklin Gothic Heavy"/>
                <w:color w:val="FFFFFF"/>
                <w:sz w:val="12"/>
                <w:szCs w:val="12"/>
                <w:lang w:val="en-US"/>
              </w:rPr>
            </w:pPr>
          </w:p>
          <w:p w:rsidR="00907D30" w:rsidRPr="00EE5469" w:rsidRDefault="00907D30" w:rsidP="00907D30">
            <w:pPr>
              <w:spacing w:after="0" w:line="240" w:lineRule="auto"/>
              <w:rPr>
                <w:rFonts w:eastAsia="Times New Roman" w:cs="Times New Roman"/>
                <w:b/>
                <w:sz w:val="8"/>
                <w:szCs w:val="8"/>
              </w:rPr>
            </w:pPr>
            <w:r>
              <w:rPr>
                <w:rFonts w:ascii="Franklin Gothic Heavy" w:hAnsi="Franklin Gothic Heavy"/>
                <w:color w:val="FFFFFF"/>
                <w:sz w:val="24"/>
              </w:rPr>
              <w:t>3. GESTION DE L'ÉVALUATION</w:t>
            </w:r>
          </w:p>
        </w:tc>
      </w:tr>
    </w:tbl>
    <w:p w:rsidR="00907D30" w:rsidRPr="00EE3E0A" w:rsidRDefault="00907D30" w:rsidP="00907D30">
      <w:pPr>
        <w:spacing w:after="0" w:line="240" w:lineRule="auto"/>
        <w:rPr>
          <w:b/>
          <w:bCs/>
          <w:lang w:bidi="th-T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0"/>
      </w:tblGrid>
      <w:tr w:rsidR="00907D30" w:rsidRPr="00EE5469" w:rsidTr="00907D30">
        <w:tc>
          <w:tcPr>
            <w:tcW w:w="11160" w:type="dxa"/>
            <w:shd w:val="clear" w:color="auto" w:fill="808080"/>
          </w:tcPr>
          <w:p w:rsidR="00907D30" w:rsidRPr="00EE3E0A" w:rsidRDefault="00907D30" w:rsidP="00907D30">
            <w:pPr>
              <w:spacing w:after="0" w:line="240" w:lineRule="auto"/>
              <w:jc w:val="center"/>
              <w:rPr>
                <w:lang w:bidi="th-TH"/>
              </w:rPr>
            </w:pPr>
            <w:r>
              <w:rPr>
                <w:b/>
              </w:rPr>
              <w:t>DESCRIPTION : OUTILS ET RESSOURCES ADDITIONNELLES</w:t>
            </w:r>
          </w:p>
        </w:tc>
      </w:tr>
      <w:tr w:rsidR="00907D30" w:rsidRPr="00EE5469" w:rsidTr="00907D30">
        <w:tc>
          <w:tcPr>
            <w:tcW w:w="11160" w:type="dxa"/>
            <w:shd w:val="clear" w:color="auto" w:fill="auto"/>
          </w:tcPr>
          <w:p w:rsidR="00907D30" w:rsidRPr="00775F9A" w:rsidRDefault="00907D30" w:rsidP="00907D30">
            <w:pPr>
              <w:pStyle w:val="Paragraphedeliste"/>
              <w:numPr>
                <w:ilvl w:val="0"/>
                <w:numId w:val="53"/>
              </w:numPr>
              <w:spacing w:after="0" w:line="240" w:lineRule="auto"/>
              <w:rPr>
                <w:b/>
                <w:bCs/>
                <w:u w:val="single"/>
                <w:lang w:bidi="th-TH"/>
              </w:rPr>
            </w:pPr>
            <w:r>
              <w:rPr>
                <w:b/>
                <w:u w:val="single"/>
              </w:rPr>
              <w:t>ARC-CRS M&amp;E Module: Gérer et mettre en œuvre une évaluation</w:t>
            </w:r>
          </w:p>
          <w:p w:rsidR="00907D30" w:rsidRPr="00EE3E0A" w:rsidRDefault="00907D30" w:rsidP="00907D30">
            <w:pPr>
              <w:numPr>
                <w:ilvl w:val="1"/>
                <w:numId w:val="9"/>
              </w:numPr>
              <w:spacing w:after="0" w:line="240" w:lineRule="auto"/>
              <w:rPr>
                <w:lang w:bidi="th-TH"/>
              </w:rPr>
            </w:pPr>
            <w:r>
              <w:t>Cette ressource propose aux responsables d'évaluations des solutions sur la façon de mettre en œuvre les évaluations. Elle porte principalement sur ce qui doit être effectué tout au long du processus d'évaluation pour gérer l'équipe d’évaluation et minimiser les inévitables perturbations au propre plan de mise en œuvre du projet.</w:t>
            </w:r>
          </w:p>
        </w:tc>
      </w:tr>
    </w:tbl>
    <w:p w:rsidR="00907D30" w:rsidRDefault="00907D30" w:rsidP="00907D30">
      <w:pPr>
        <w:spacing w:after="0" w:line="240" w:lineRule="auto"/>
        <w:rPr>
          <w:rFonts w:eastAsia="Batang" w:cs="Calibri"/>
          <w:b/>
          <w:bCs/>
          <w:u w:val="single"/>
        </w:rPr>
      </w:pPr>
    </w:p>
    <w:p w:rsidR="00907D30" w:rsidRPr="00EE3E0A" w:rsidRDefault="00907D30" w:rsidP="00907D30">
      <w:pPr>
        <w:spacing w:after="0" w:line="240" w:lineRule="auto"/>
        <w:rPr>
          <w:rFonts w:eastAsia="Batang" w:cs="Calibri"/>
          <w:b/>
          <w:bCs/>
          <w:u w:val="single"/>
        </w:rPr>
      </w:pPr>
      <w:r>
        <w:rPr>
          <w:b/>
          <w:u w:val="single"/>
        </w:rPr>
        <w:t>GESTION DE L'ÉVALUATION - RÉSUMÉ</w:t>
      </w:r>
    </w:p>
    <w:p w:rsidR="00907D30" w:rsidRDefault="00907D30" w:rsidP="00907D30">
      <w:pPr>
        <w:spacing w:after="0" w:line="240" w:lineRule="auto"/>
        <w:rPr>
          <w:rFonts w:eastAsia="Batang" w:cs="Calibri"/>
        </w:rPr>
      </w:pPr>
      <w:r>
        <w:t xml:space="preserve">Une fois que l'équipe d’évaluation a passé contrat, il n'y a qu'un nombre relativement limité d'étapes à suivre. La gestion d'une évaluation est similaire à celle d'un projet et doit répondre à tous problèmes, prévus ou non, concernant les principales composantes de l'évaluation (personnel, financier, logistique) quand ils se présentent. Les responsables d'évaluations doivent surtout veiller à ce que les livrables clés soient délivrés dans les délais et qu'ils répondent aux critères convenus dans le </w:t>
      </w:r>
      <w:r>
        <w:rPr>
          <w:u w:val="single"/>
        </w:rPr>
        <w:t>Mandat de l'évaluation</w:t>
      </w:r>
      <w:r>
        <w:t xml:space="preserve"> et le contrat (voir le tableau 1). Le tableau 2 présente les principales composantes de la mise en œuvre d'une évaluation ainsi que des détails sur les domaines de responsabilité essentiels du responsable de l'évaluation. L'</w:t>
      </w:r>
      <w:r>
        <w:rPr>
          <w:u w:val="single"/>
        </w:rPr>
        <w:t>ARC-CRS M&amp;E Module: Managing an Evaluation</w:t>
      </w:r>
      <w:r>
        <w:rPr>
          <w:rStyle w:val="Appelnotedebasdep"/>
          <w:u w:val="single"/>
        </w:rPr>
        <w:footnoteReference w:id="4"/>
      </w:r>
      <w:r>
        <w:t xml:space="preserve"> fournit des indications détaillées sur la façon de gérer des évaluations efficacement. </w:t>
      </w:r>
    </w:p>
    <w:p w:rsidR="00907D30" w:rsidRPr="00ED0BE8" w:rsidRDefault="00907D30" w:rsidP="00907D30">
      <w:pPr>
        <w:pStyle w:val="Paragraphedeliste"/>
        <w:numPr>
          <w:ilvl w:val="0"/>
          <w:numId w:val="34"/>
        </w:numPr>
        <w:spacing w:after="0" w:line="240" w:lineRule="auto"/>
        <w:rPr>
          <w:rFonts w:eastAsia="Batang" w:cs="Calibri"/>
        </w:rPr>
      </w:pPr>
      <w:r>
        <w:t xml:space="preserve">Si c'est la première fois que vous gérez une évaluation, ou si n'avez pas géré d'évaluation récemment, il est recommandé que vous lisiez tout le module avant de commencer le processus de l'évaluation. Pour les responsables </w:t>
      </w:r>
      <w:r>
        <w:lastRenderedPageBreak/>
        <w:t xml:space="preserve">d'évaluations plus expérimentés, le tableau 2 indique les numéros de pages spécifiques du module, où ils pourront trouver des renseignements concernant cette composante spécifique de la gestion d'une évaluation.   </w:t>
      </w:r>
    </w:p>
    <w:p w:rsidR="00907D30" w:rsidRDefault="00907D30" w:rsidP="00907D30">
      <w:pPr>
        <w:spacing w:after="0" w:line="240" w:lineRule="auto"/>
        <w:rPr>
          <w:rFonts w:eastAsia="Batang" w:cs="Calibri"/>
        </w:rPr>
      </w:pPr>
    </w:p>
    <w:p w:rsidR="00907D30" w:rsidRPr="0061666A" w:rsidRDefault="00907D30" w:rsidP="00907D30">
      <w:pPr>
        <w:spacing w:after="0" w:line="240" w:lineRule="auto"/>
        <w:contextualSpacing/>
        <w:rPr>
          <w:szCs w:val="28"/>
          <w:highlight w:val="yellow"/>
          <w:lang w:bidi="th-TH"/>
        </w:rPr>
      </w:pPr>
      <w:r>
        <w:rPr>
          <w:b/>
          <w:u w:val="single"/>
        </w:rPr>
        <w:t xml:space="preserve">BONNE PRATIQUE POUR D'EXCELLENTS RÉSULTATS : </w:t>
      </w:r>
      <w:r>
        <w:t xml:space="preserve">Cette section vise à documenter les meilleures pratiques. Cette section sera continuellement mise à jour pour refléter les meilleures pratiques identifiées dans l'ensemble des programmes de LWR partout dans le monde. </w:t>
      </w:r>
    </w:p>
    <w:p w:rsidR="00907D30" w:rsidRPr="00EE3E0A" w:rsidRDefault="00907D30" w:rsidP="00907D30">
      <w:pPr>
        <w:spacing w:after="0" w:line="240" w:lineRule="auto"/>
        <w:rPr>
          <w:rFonts w:eastAsia="Batang"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9720"/>
      </w:tblGrid>
      <w:tr w:rsidR="00907D30" w:rsidRPr="00EE5469" w:rsidTr="00907D30">
        <w:tc>
          <w:tcPr>
            <w:tcW w:w="1440" w:type="dxa"/>
            <w:shd w:val="clear" w:color="auto" w:fill="808080"/>
          </w:tcPr>
          <w:p w:rsidR="00907D30" w:rsidRPr="00EE3E0A" w:rsidRDefault="00907D30" w:rsidP="00907D30">
            <w:pPr>
              <w:spacing w:after="0" w:line="240" w:lineRule="auto"/>
              <w:jc w:val="center"/>
              <w:rPr>
                <w:rFonts w:eastAsia="Batang" w:cs="Calibri"/>
                <w:b/>
                <w:bCs/>
                <w:sz w:val="24"/>
                <w:szCs w:val="24"/>
              </w:rPr>
            </w:pPr>
            <w:r>
              <w:rPr>
                <w:b/>
                <w:sz w:val="24"/>
              </w:rPr>
              <w:t xml:space="preserve">Tableau 3.1 : </w:t>
            </w:r>
          </w:p>
        </w:tc>
        <w:tc>
          <w:tcPr>
            <w:tcW w:w="9720" w:type="dxa"/>
            <w:shd w:val="clear" w:color="auto" w:fill="808080"/>
          </w:tcPr>
          <w:p w:rsidR="00907D30" w:rsidRPr="00EE3E0A" w:rsidRDefault="00907D30" w:rsidP="00907D30">
            <w:pPr>
              <w:spacing w:after="0" w:line="240" w:lineRule="auto"/>
              <w:jc w:val="center"/>
              <w:rPr>
                <w:rFonts w:eastAsia="Batang" w:cs="Calibri"/>
                <w:b/>
                <w:bCs/>
                <w:sz w:val="24"/>
                <w:szCs w:val="24"/>
              </w:rPr>
            </w:pPr>
            <w:r>
              <w:rPr>
                <w:b/>
                <w:sz w:val="28"/>
              </w:rPr>
              <w:t>GESTION DE L'ÉVALUATION - ÉTAPES GÉNÉRALES ET RESSOURCES</w:t>
            </w:r>
          </w:p>
        </w:tc>
      </w:tr>
      <w:tr w:rsidR="00907D30" w:rsidRPr="00EE5469" w:rsidTr="00907D30">
        <w:tc>
          <w:tcPr>
            <w:tcW w:w="11160" w:type="dxa"/>
            <w:gridSpan w:val="2"/>
            <w:shd w:val="clear" w:color="auto" w:fill="auto"/>
          </w:tcPr>
          <w:p w:rsidR="00907D30" w:rsidRPr="006E364F" w:rsidRDefault="00907D30" w:rsidP="00907D30">
            <w:pPr>
              <w:numPr>
                <w:ilvl w:val="0"/>
                <w:numId w:val="6"/>
              </w:numPr>
              <w:spacing w:after="0" w:line="240" w:lineRule="auto"/>
              <w:rPr>
                <w:rFonts w:eastAsia="Batang" w:cs="Calibri"/>
                <w:b/>
                <w:bCs/>
              </w:rPr>
            </w:pPr>
            <w:r>
              <w:rPr>
                <w:b/>
              </w:rPr>
              <w:t>Veiller à élaborer le plan de travail et le calendrier de l'évaluation avant que les activités de l'évaluation ne débutent.</w:t>
            </w:r>
          </w:p>
          <w:p w:rsidR="00907D30" w:rsidRPr="006E364F" w:rsidRDefault="00907D30" w:rsidP="00907D30">
            <w:pPr>
              <w:pStyle w:val="Paragraphedeliste"/>
              <w:numPr>
                <w:ilvl w:val="0"/>
                <w:numId w:val="26"/>
              </w:numPr>
              <w:spacing w:after="0" w:line="240" w:lineRule="auto"/>
              <w:ind w:left="1062"/>
              <w:rPr>
                <w:rFonts w:eastAsia="Batang" w:cs="Calibri"/>
              </w:rPr>
            </w:pPr>
            <w:r>
              <w:t>L'équipe d’évaluation élabore un plan de travail détaillé et un calendrier qui sont approuvés par le responsable de l'évaluation. Il est important que le partenaire examine avec soin le calendrier et le plan de l’équipe d'évaluation pour garantir la disponibilité et la participation des parties prenantes identifiées.</w:t>
            </w:r>
          </w:p>
          <w:p w:rsidR="00907D30" w:rsidRPr="009B5980" w:rsidRDefault="00907D30" w:rsidP="00907D30">
            <w:pPr>
              <w:pStyle w:val="Paragraphedeliste"/>
              <w:numPr>
                <w:ilvl w:val="0"/>
                <w:numId w:val="26"/>
              </w:numPr>
              <w:spacing w:after="0" w:line="240" w:lineRule="auto"/>
              <w:ind w:left="1062"/>
              <w:rPr>
                <w:rFonts w:eastAsia="Batang" w:cs="Calibri"/>
              </w:rPr>
            </w:pPr>
            <w:r>
              <w:t xml:space="preserve">Une des composantes du plan de travail de l'évaluation est la Matrice d'évaluation décrite dans la section 12 : Annexes au </w:t>
            </w:r>
            <w:r>
              <w:rPr>
                <w:u w:val="single"/>
              </w:rPr>
              <w:t>Mandat de l'évaluation - Conseils</w:t>
            </w:r>
            <w:r>
              <w:t>.</w:t>
            </w:r>
          </w:p>
        </w:tc>
      </w:tr>
      <w:tr w:rsidR="00907D30" w:rsidRPr="00EE5469" w:rsidTr="00907D30">
        <w:tc>
          <w:tcPr>
            <w:tcW w:w="11160" w:type="dxa"/>
            <w:gridSpan w:val="2"/>
            <w:shd w:val="clear" w:color="auto" w:fill="auto"/>
          </w:tcPr>
          <w:p w:rsidR="00907D30" w:rsidRPr="00EE3E0A" w:rsidRDefault="00907D30" w:rsidP="00907D30">
            <w:pPr>
              <w:numPr>
                <w:ilvl w:val="0"/>
                <w:numId w:val="6"/>
              </w:numPr>
              <w:spacing w:after="0" w:line="240" w:lineRule="auto"/>
              <w:rPr>
                <w:rFonts w:eastAsia="Batang" w:cs="Calibri"/>
              </w:rPr>
            </w:pPr>
            <w:r>
              <w:rPr>
                <w:b/>
              </w:rPr>
              <w:t xml:space="preserve">Veiller à ce que la première version du rapport d’évaluation soit reçue dans les délais. </w:t>
            </w:r>
          </w:p>
          <w:p w:rsidR="00907D30" w:rsidRPr="009B5980" w:rsidRDefault="00907D30" w:rsidP="00907D30">
            <w:pPr>
              <w:pStyle w:val="Paragraphedeliste"/>
              <w:numPr>
                <w:ilvl w:val="0"/>
                <w:numId w:val="25"/>
              </w:numPr>
              <w:spacing w:after="0" w:line="240" w:lineRule="auto"/>
              <w:ind w:left="1062"/>
              <w:rPr>
                <w:rFonts w:eastAsia="Batang" w:cs="Calibri"/>
              </w:rPr>
            </w:pPr>
            <w:r>
              <w:t xml:space="preserve">Au moment convenu, l'équipe d’évaluation soumettra une première version de l'évaluation au responsable de l'évaluation qui est chargé de la </w:t>
            </w:r>
            <w:r w:rsidR="00CE7CCA">
              <w:t>distribuer</w:t>
            </w:r>
            <w:r>
              <w:t xml:space="preserve"> aux autres parties prenantes clés pour examen.  </w:t>
            </w:r>
          </w:p>
        </w:tc>
      </w:tr>
      <w:tr w:rsidR="00907D30" w:rsidRPr="00EE5469" w:rsidTr="00907D30">
        <w:tc>
          <w:tcPr>
            <w:tcW w:w="11160" w:type="dxa"/>
            <w:gridSpan w:val="2"/>
            <w:shd w:val="clear" w:color="auto" w:fill="auto"/>
          </w:tcPr>
          <w:p w:rsidR="00907D30" w:rsidRPr="00EE3E0A" w:rsidRDefault="00907D30" w:rsidP="00907D30">
            <w:pPr>
              <w:numPr>
                <w:ilvl w:val="0"/>
                <w:numId w:val="6"/>
              </w:numPr>
              <w:spacing w:after="0" w:line="240" w:lineRule="auto"/>
              <w:rPr>
                <w:rFonts w:eastAsia="Batang" w:cs="Calibri"/>
              </w:rPr>
            </w:pPr>
            <w:r>
              <w:rPr>
                <w:b/>
              </w:rPr>
              <w:t>Revoir la première version et donner un avis.</w:t>
            </w:r>
          </w:p>
          <w:p w:rsidR="00907D30" w:rsidRPr="009B5980" w:rsidRDefault="00907D30" w:rsidP="00907D30">
            <w:pPr>
              <w:pStyle w:val="Paragraphedeliste"/>
              <w:numPr>
                <w:ilvl w:val="0"/>
                <w:numId w:val="24"/>
              </w:numPr>
              <w:spacing w:after="0" w:line="240" w:lineRule="auto"/>
              <w:ind w:left="1062"/>
              <w:rPr>
                <w:rFonts w:eastAsia="Batang" w:cs="Calibri"/>
              </w:rPr>
            </w:pPr>
            <w:r>
              <w:t xml:space="preserve">Il s'agit d'un processus itératif impliquant l'équipe d’évaluation, le responsable de l'évaluation, le partenaire, les participants au projet et d'autres parties prenantes clés. </w:t>
            </w:r>
          </w:p>
          <w:p w:rsidR="00907D30" w:rsidRPr="009B5980" w:rsidRDefault="00907D30" w:rsidP="00907D30">
            <w:pPr>
              <w:pStyle w:val="Paragraphedeliste"/>
              <w:numPr>
                <w:ilvl w:val="0"/>
                <w:numId w:val="24"/>
              </w:numPr>
              <w:spacing w:after="0" w:line="240" w:lineRule="auto"/>
              <w:ind w:left="1062"/>
              <w:rPr>
                <w:rFonts w:eastAsia="Batang" w:cs="Calibri"/>
              </w:rPr>
            </w:pPr>
            <w:r>
              <w:t xml:space="preserve">Selon la taille du projet et la complexité de l’évaluation, le processus peut exiger deux révisions ou plus et nécessiter deux ou plusieurs révisions avant que la version finale ne soit prête. </w:t>
            </w:r>
          </w:p>
          <w:p w:rsidR="00907D30" w:rsidRPr="009B5980" w:rsidRDefault="00907D30" w:rsidP="00907D30">
            <w:pPr>
              <w:pStyle w:val="Paragraphedeliste"/>
              <w:numPr>
                <w:ilvl w:val="0"/>
                <w:numId w:val="24"/>
              </w:numPr>
              <w:spacing w:after="0" w:line="240" w:lineRule="auto"/>
              <w:ind w:left="1062"/>
              <w:rPr>
                <w:rFonts w:eastAsia="Batang" w:cs="Calibri"/>
              </w:rPr>
            </w:pPr>
            <w:r>
              <w:t>Le mandat de l'évaluation précise le nombre de révisions et les dates de revue et doit être traité comme une référence pour s'assurer que l'évaluateur remplit ses obligations conformément au mandat.</w:t>
            </w:r>
          </w:p>
          <w:p w:rsidR="00907D30" w:rsidRPr="009B5980" w:rsidRDefault="00907D30" w:rsidP="00907D30">
            <w:pPr>
              <w:pStyle w:val="Paragraphedeliste"/>
              <w:numPr>
                <w:ilvl w:val="0"/>
                <w:numId w:val="24"/>
              </w:numPr>
              <w:spacing w:after="0" w:line="240" w:lineRule="auto"/>
              <w:ind w:left="1062"/>
              <w:rPr>
                <w:rFonts w:eastAsia="Batang" w:cs="Calibri"/>
              </w:rPr>
            </w:pPr>
            <w:r>
              <w:t>Un réviseur du rapport de l'équipe d’évaluation doit être identifié avant le début de l'évaluation.</w:t>
            </w:r>
          </w:p>
          <w:p w:rsidR="00907D30" w:rsidRPr="009B5980" w:rsidRDefault="00907D30" w:rsidP="00907D30">
            <w:pPr>
              <w:pStyle w:val="Paragraphedeliste"/>
              <w:numPr>
                <w:ilvl w:val="0"/>
                <w:numId w:val="24"/>
              </w:numPr>
              <w:spacing w:after="0" w:line="240" w:lineRule="auto"/>
              <w:ind w:left="1062"/>
              <w:rPr>
                <w:rFonts w:eastAsia="Batang" w:cs="Calibri"/>
              </w:rPr>
            </w:pPr>
            <w:r>
              <w:t xml:space="preserve">Les commentaires doivent clarifier des points pouvant manquer de clarté pour les lecteurs et non pas « affadir » ou diluer les résultats. </w:t>
            </w:r>
          </w:p>
          <w:p w:rsidR="00907D30" w:rsidRPr="009B5980" w:rsidRDefault="00907D30" w:rsidP="00907D30">
            <w:pPr>
              <w:pStyle w:val="Paragraphedeliste"/>
              <w:numPr>
                <w:ilvl w:val="0"/>
                <w:numId w:val="24"/>
              </w:numPr>
              <w:spacing w:after="0" w:line="240" w:lineRule="auto"/>
              <w:ind w:left="1062"/>
              <w:rPr>
                <w:rFonts w:eastAsia="Batang" w:cs="Calibri"/>
              </w:rPr>
            </w:pPr>
            <w:r>
              <w:t>Il est important de documenter les changements demandés pour pouvoir vérifier qu'ils ont bien été effectués dans la version définitive et sinon, pour savoir pourquoi.</w:t>
            </w:r>
          </w:p>
        </w:tc>
      </w:tr>
      <w:tr w:rsidR="00907D30" w:rsidRPr="00EE5469" w:rsidTr="00907D30">
        <w:tc>
          <w:tcPr>
            <w:tcW w:w="11160" w:type="dxa"/>
            <w:gridSpan w:val="2"/>
            <w:shd w:val="clear" w:color="auto" w:fill="auto"/>
          </w:tcPr>
          <w:p w:rsidR="00907D30" w:rsidRPr="00EE3E0A" w:rsidRDefault="00907D30" w:rsidP="00907D30">
            <w:pPr>
              <w:numPr>
                <w:ilvl w:val="0"/>
                <w:numId w:val="6"/>
              </w:numPr>
              <w:spacing w:after="0" w:line="240" w:lineRule="auto"/>
              <w:rPr>
                <w:rFonts w:eastAsia="Batang" w:cs="Calibri"/>
              </w:rPr>
            </w:pPr>
            <w:r>
              <w:rPr>
                <w:b/>
              </w:rPr>
              <w:t>Veiller à ce que la version définitive du rapport d’évaluation soit reçue dans les délais.</w:t>
            </w:r>
          </w:p>
          <w:p w:rsidR="00907D30" w:rsidRPr="00EE3E0A" w:rsidRDefault="00907D30" w:rsidP="00907D30">
            <w:pPr>
              <w:numPr>
                <w:ilvl w:val="2"/>
                <w:numId w:val="23"/>
              </w:numPr>
              <w:spacing w:after="0" w:line="240" w:lineRule="auto"/>
              <w:ind w:left="1062"/>
              <w:rPr>
                <w:rFonts w:eastAsia="Batang" w:cs="Calibri"/>
                <w:bCs/>
              </w:rPr>
            </w:pPr>
            <w:r>
              <w:t>L'équipe d’évaluation soumet la version définitive de l'évaluation au responsable de l'évaluation.</w:t>
            </w:r>
          </w:p>
          <w:p w:rsidR="00907D30" w:rsidRPr="00EE3E0A" w:rsidRDefault="00907D30" w:rsidP="00907D30">
            <w:pPr>
              <w:numPr>
                <w:ilvl w:val="2"/>
                <w:numId w:val="23"/>
              </w:numPr>
              <w:spacing w:after="0" w:line="240" w:lineRule="auto"/>
              <w:ind w:left="1062"/>
              <w:rPr>
                <w:rFonts w:eastAsia="Batang" w:cs="Calibri"/>
                <w:bCs/>
              </w:rPr>
            </w:pPr>
            <w:r>
              <w:t>Le responsable de l'évaluation est chargé de distribuer le rapport au reste des parties prenantes au projet.</w:t>
            </w:r>
          </w:p>
          <w:p w:rsidR="00907D30" w:rsidRPr="00EE3E0A" w:rsidRDefault="00907D30" w:rsidP="00907D30">
            <w:pPr>
              <w:numPr>
                <w:ilvl w:val="2"/>
                <w:numId w:val="23"/>
              </w:numPr>
              <w:spacing w:after="0" w:line="240" w:lineRule="auto"/>
              <w:ind w:left="1062"/>
              <w:rPr>
                <w:rFonts w:eastAsia="Batang" w:cs="Calibri"/>
                <w:bCs/>
              </w:rPr>
            </w:pPr>
            <w:r>
              <w:t>Les formats de présentation du rapport doivent être variés, adaptés en fonction de ce que ses lecteurs ont besoin de savoir et fournis au moment opportun. Les formats de présentation écrits doivent être clairs, sans jargon et inclure des supports visuels (graphiques, diagrammes, tableaux, photos ou illustrations).</w:t>
            </w:r>
          </w:p>
        </w:tc>
      </w:tr>
    </w:tbl>
    <w:p w:rsidR="00907D30" w:rsidRPr="00EE3E0A" w:rsidRDefault="00907D30" w:rsidP="00907D30">
      <w:pPr>
        <w:spacing w:after="0" w:line="240" w:lineRule="auto"/>
        <w:rPr>
          <w:rFonts w:eastAsia="Batang"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4860"/>
        <w:gridCol w:w="3708"/>
      </w:tblGrid>
      <w:tr w:rsidR="00907D30" w:rsidRPr="00EE5469" w:rsidTr="00907D30">
        <w:trPr>
          <w:trHeight w:val="225"/>
        </w:trPr>
        <w:tc>
          <w:tcPr>
            <w:tcW w:w="2700" w:type="dxa"/>
            <w:shd w:val="clear" w:color="auto" w:fill="808080"/>
          </w:tcPr>
          <w:p w:rsidR="00907D30" w:rsidRPr="00EE3E0A" w:rsidRDefault="00907D30" w:rsidP="00907D30">
            <w:pPr>
              <w:spacing w:after="0" w:line="240" w:lineRule="auto"/>
              <w:jc w:val="center"/>
              <w:rPr>
                <w:rFonts w:eastAsia="Batang" w:cs="Calibri"/>
                <w:b/>
                <w:bCs/>
              </w:rPr>
            </w:pPr>
            <w:r>
              <w:rPr>
                <w:b/>
              </w:rPr>
              <w:t>Tableau 3.2 :</w:t>
            </w:r>
          </w:p>
        </w:tc>
        <w:tc>
          <w:tcPr>
            <w:tcW w:w="8568" w:type="dxa"/>
            <w:gridSpan w:val="2"/>
            <w:shd w:val="clear" w:color="auto" w:fill="808080"/>
          </w:tcPr>
          <w:p w:rsidR="00907D30" w:rsidRPr="00EE3E0A" w:rsidRDefault="00907D30" w:rsidP="00907D30">
            <w:pPr>
              <w:spacing w:after="0" w:line="240" w:lineRule="auto"/>
              <w:jc w:val="center"/>
              <w:rPr>
                <w:rFonts w:eastAsia="Batang" w:cs="Calibri"/>
                <w:b/>
                <w:bCs/>
              </w:rPr>
            </w:pPr>
            <w:r>
              <w:rPr>
                <w:b/>
                <w:sz w:val="28"/>
              </w:rPr>
              <w:t>GESTION DE L'ÉVALUATION - ÉTAPES DÉTAILLÉES ET RESSOURCES</w:t>
            </w:r>
          </w:p>
        </w:tc>
      </w:tr>
      <w:tr w:rsidR="00907D30" w:rsidRPr="00EE5469" w:rsidTr="00907D30">
        <w:trPr>
          <w:trHeight w:val="225"/>
        </w:trPr>
        <w:tc>
          <w:tcPr>
            <w:tcW w:w="11268" w:type="dxa"/>
            <w:gridSpan w:val="3"/>
            <w:shd w:val="clear" w:color="auto" w:fill="auto"/>
          </w:tcPr>
          <w:p w:rsidR="00907D30" w:rsidRPr="00EE5469" w:rsidRDefault="00907D30" w:rsidP="00907D30">
            <w:r>
              <w:t xml:space="preserve">Vous trouverez ci-dessous un résumé des étapes et des composantes spécifiques de la gestion d'une évaluation. Il faut souligner que ces étapes ne sont pas exhaustives et n'ont pour but que de guider l'utilisateur vers les sections pertinentes dans le guide-manuel et les outils spécifiques utilisés pour mettre en œuvre l'ensemble du processus. </w:t>
            </w:r>
          </w:p>
          <w:p w:rsidR="00907D30" w:rsidRPr="00EE3E0A" w:rsidRDefault="00907D30" w:rsidP="00907D30">
            <w:pPr>
              <w:spacing w:after="0" w:line="240" w:lineRule="auto"/>
              <w:rPr>
                <w:rFonts w:eastAsia="Batang" w:cs="Calibri"/>
                <w:b/>
                <w:bCs/>
              </w:rPr>
            </w:pPr>
            <w:r>
              <w:t xml:space="preserve">La troisième colonne de ce tableau montre </w:t>
            </w:r>
            <w:r>
              <w:rPr>
                <w:b/>
              </w:rPr>
              <w:t>l'emplacement exact des sections</w:t>
            </w:r>
            <w:r>
              <w:t xml:space="preserve"> de l'</w:t>
            </w:r>
            <w:r>
              <w:rPr>
                <w:u w:val="single"/>
              </w:rPr>
              <w:t>ARC-CRS M&amp;E Module: Managing an Evaluation</w:t>
            </w:r>
            <w:r>
              <w:t xml:space="preserve"> qui expliquent l'étape et contient des orientations générales sur les outils présentés dans la troisième colonne. Chacun des outils recensés dans la troisième colonne a des indications au début du document couvrant les aspects suivants </w:t>
            </w:r>
            <w:r>
              <w:lastRenderedPageBreak/>
              <w:t>de l'outil : objet, sources d'information, « qui », « quand », recommandations, conseils.</w:t>
            </w:r>
          </w:p>
        </w:tc>
      </w:tr>
      <w:tr w:rsidR="00907D30" w:rsidRPr="00EE5469" w:rsidTr="00907D30">
        <w:trPr>
          <w:trHeight w:val="225"/>
        </w:trPr>
        <w:tc>
          <w:tcPr>
            <w:tcW w:w="2700" w:type="dxa"/>
            <w:shd w:val="clear" w:color="auto" w:fill="auto"/>
          </w:tcPr>
          <w:p w:rsidR="00907D30" w:rsidRPr="00EE3E0A" w:rsidRDefault="00907D30" w:rsidP="00907D30">
            <w:pPr>
              <w:spacing w:after="0" w:line="240" w:lineRule="auto"/>
              <w:jc w:val="center"/>
              <w:rPr>
                <w:rFonts w:eastAsia="Batang" w:cs="Calibri"/>
                <w:b/>
                <w:bCs/>
              </w:rPr>
            </w:pPr>
            <w:r>
              <w:rPr>
                <w:b/>
              </w:rPr>
              <w:lastRenderedPageBreak/>
              <w:t>Étapes</w:t>
            </w:r>
          </w:p>
        </w:tc>
        <w:tc>
          <w:tcPr>
            <w:tcW w:w="4860" w:type="dxa"/>
            <w:shd w:val="clear" w:color="auto" w:fill="auto"/>
          </w:tcPr>
          <w:p w:rsidR="00907D30" w:rsidRPr="00EE3E0A" w:rsidRDefault="00907D30" w:rsidP="00907D30">
            <w:pPr>
              <w:spacing w:after="0" w:line="240" w:lineRule="auto"/>
              <w:jc w:val="center"/>
              <w:rPr>
                <w:rFonts w:eastAsia="Batang" w:cs="Calibri"/>
                <w:b/>
                <w:bCs/>
              </w:rPr>
            </w:pPr>
            <w:r>
              <w:rPr>
                <w:b/>
              </w:rPr>
              <w:t>Composantes</w:t>
            </w:r>
          </w:p>
        </w:tc>
        <w:tc>
          <w:tcPr>
            <w:tcW w:w="3708" w:type="dxa"/>
          </w:tcPr>
          <w:p w:rsidR="00907D30" w:rsidRPr="00EE3E0A" w:rsidRDefault="00907D30" w:rsidP="00907D30">
            <w:pPr>
              <w:spacing w:after="0" w:line="240" w:lineRule="auto"/>
              <w:jc w:val="center"/>
              <w:rPr>
                <w:rFonts w:eastAsia="Batang" w:cs="Calibri"/>
                <w:b/>
                <w:bCs/>
              </w:rPr>
            </w:pPr>
            <w:r>
              <w:rPr>
                <w:b/>
              </w:rPr>
              <w:t xml:space="preserve">Ressource </w:t>
            </w:r>
          </w:p>
        </w:tc>
      </w:tr>
      <w:tr w:rsidR="00907D30" w:rsidRPr="00CE7CCA" w:rsidTr="00907D30">
        <w:trPr>
          <w:trHeight w:val="225"/>
        </w:trPr>
        <w:tc>
          <w:tcPr>
            <w:tcW w:w="2700" w:type="dxa"/>
            <w:vMerge w:val="restart"/>
            <w:shd w:val="clear" w:color="auto" w:fill="auto"/>
          </w:tcPr>
          <w:p w:rsidR="00907D30" w:rsidRPr="00EE3E0A" w:rsidRDefault="00907D30" w:rsidP="00907D30">
            <w:pPr>
              <w:spacing w:after="0" w:line="240" w:lineRule="auto"/>
              <w:rPr>
                <w:rFonts w:eastAsia="Batang" w:cs="Calibri"/>
              </w:rPr>
            </w:pPr>
            <w:r>
              <w:t>Gestion de l'évaluation</w:t>
            </w:r>
          </w:p>
        </w:tc>
        <w:tc>
          <w:tcPr>
            <w:tcW w:w="4860" w:type="dxa"/>
            <w:shd w:val="clear" w:color="auto" w:fill="auto"/>
          </w:tcPr>
          <w:p w:rsidR="00907D30" w:rsidRPr="00452B14" w:rsidRDefault="00907D30" w:rsidP="00907D30">
            <w:pPr>
              <w:spacing w:after="0" w:line="240" w:lineRule="auto"/>
              <w:rPr>
                <w:rFonts w:eastAsia="Batang" w:cs="Calibri"/>
                <w:b/>
                <w:bCs/>
              </w:rPr>
            </w:pPr>
            <w:r>
              <w:rPr>
                <w:b/>
              </w:rPr>
              <w:t>Personnel</w:t>
            </w:r>
          </w:p>
          <w:p w:rsidR="00907D30" w:rsidRPr="00EE3E0A" w:rsidRDefault="00907D30" w:rsidP="00907D30">
            <w:pPr>
              <w:spacing w:after="0" w:line="240" w:lineRule="auto"/>
              <w:rPr>
                <w:rFonts w:eastAsia="Batang" w:cs="Calibri"/>
              </w:rPr>
            </w:pPr>
            <w:r>
              <w:t>Renseignements sur le personnel, personnel en visite, partenaires en visite et consultants</w:t>
            </w:r>
          </w:p>
        </w:tc>
        <w:tc>
          <w:tcPr>
            <w:tcW w:w="3708" w:type="dxa"/>
          </w:tcPr>
          <w:p w:rsidR="00907D30" w:rsidRPr="00CE7CCA" w:rsidRDefault="00907D30" w:rsidP="00907D30">
            <w:pPr>
              <w:spacing w:after="0" w:line="240" w:lineRule="auto"/>
              <w:rPr>
                <w:rFonts w:eastAsia="Batang" w:cs="Calibri"/>
                <w:lang w:val="en-US"/>
              </w:rPr>
            </w:pPr>
            <w:r w:rsidRPr="00CE7CCA">
              <w:rPr>
                <w:u w:val="single"/>
                <w:lang w:val="en-US"/>
              </w:rPr>
              <w:t>ARC-CRS M&amp;E Module: Managing an Evaluation</w:t>
            </w:r>
            <w:r w:rsidRPr="00CE7CCA">
              <w:rPr>
                <w:lang w:val="en-US"/>
              </w:rPr>
              <w:t xml:space="preserve"> pp. 26-28</w:t>
            </w:r>
          </w:p>
        </w:tc>
      </w:tr>
      <w:tr w:rsidR="00907D30" w:rsidRPr="00CE7CCA" w:rsidTr="00907D30">
        <w:trPr>
          <w:trHeight w:val="330"/>
        </w:trPr>
        <w:tc>
          <w:tcPr>
            <w:tcW w:w="2700" w:type="dxa"/>
            <w:vMerge/>
            <w:shd w:val="clear" w:color="auto" w:fill="auto"/>
          </w:tcPr>
          <w:p w:rsidR="00907D30" w:rsidRPr="00CE7CCA" w:rsidRDefault="00907D30" w:rsidP="00907D30">
            <w:pPr>
              <w:spacing w:after="0" w:line="240" w:lineRule="auto"/>
              <w:rPr>
                <w:rFonts w:eastAsia="Batang" w:cs="Calibri"/>
                <w:lang w:val="en-US"/>
              </w:rPr>
            </w:pPr>
          </w:p>
        </w:tc>
        <w:tc>
          <w:tcPr>
            <w:tcW w:w="4860" w:type="dxa"/>
            <w:shd w:val="clear" w:color="auto" w:fill="auto"/>
          </w:tcPr>
          <w:p w:rsidR="00907D30" w:rsidRPr="00452B14" w:rsidRDefault="00907D30" w:rsidP="00907D30">
            <w:pPr>
              <w:spacing w:after="0" w:line="240" w:lineRule="auto"/>
              <w:rPr>
                <w:rFonts w:eastAsia="Batang" w:cs="Calibri"/>
                <w:b/>
                <w:bCs/>
              </w:rPr>
            </w:pPr>
            <w:r>
              <w:rPr>
                <w:b/>
              </w:rPr>
              <w:t>Services</w:t>
            </w:r>
          </w:p>
          <w:p w:rsidR="00907D30" w:rsidRPr="00EE3E0A" w:rsidRDefault="00907D30" w:rsidP="00907D30">
            <w:pPr>
              <w:spacing w:after="0" w:line="240" w:lineRule="auto"/>
              <w:rPr>
                <w:rFonts w:eastAsia="Batang" w:cs="Calibri"/>
              </w:rPr>
            </w:pPr>
            <w:r>
              <w:t>Budgets, indemnités journalières, personnel, logistique, S&amp;E et gestion des ressources</w:t>
            </w:r>
          </w:p>
        </w:tc>
        <w:tc>
          <w:tcPr>
            <w:tcW w:w="3708" w:type="dxa"/>
          </w:tcPr>
          <w:p w:rsidR="00907D30" w:rsidRPr="00CE7CCA" w:rsidRDefault="00907D30" w:rsidP="00907D30">
            <w:pPr>
              <w:spacing w:after="0" w:line="240" w:lineRule="auto"/>
              <w:rPr>
                <w:rFonts w:eastAsia="Batang" w:cs="Calibri"/>
                <w:lang w:val="en-US"/>
              </w:rPr>
            </w:pPr>
            <w:r w:rsidRPr="00CE7CCA">
              <w:rPr>
                <w:u w:val="single"/>
                <w:lang w:val="en-US"/>
              </w:rPr>
              <w:t>ARC-CRS M&amp;E Module: Managing an Evaluation</w:t>
            </w:r>
            <w:r w:rsidRPr="00CE7CCA">
              <w:rPr>
                <w:lang w:val="en-US"/>
              </w:rPr>
              <w:t xml:space="preserve"> pp. 28-31</w:t>
            </w:r>
          </w:p>
        </w:tc>
      </w:tr>
      <w:tr w:rsidR="00907D30" w:rsidRPr="00CE7CCA" w:rsidTr="00907D30">
        <w:trPr>
          <w:trHeight w:val="435"/>
        </w:trPr>
        <w:tc>
          <w:tcPr>
            <w:tcW w:w="2700" w:type="dxa"/>
            <w:vMerge/>
            <w:shd w:val="clear" w:color="auto" w:fill="auto"/>
          </w:tcPr>
          <w:p w:rsidR="00907D30" w:rsidRPr="00CE7CCA" w:rsidRDefault="00907D30" w:rsidP="00907D30">
            <w:pPr>
              <w:spacing w:after="0" w:line="240" w:lineRule="auto"/>
              <w:rPr>
                <w:rFonts w:eastAsia="Batang" w:cs="Calibri"/>
                <w:lang w:val="en-US"/>
              </w:rPr>
            </w:pPr>
          </w:p>
        </w:tc>
        <w:tc>
          <w:tcPr>
            <w:tcW w:w="4860" w:type="dxa"/>
            <w:shd w:val="clear" w:color="auto" w:fill="auto"/>
          </w:tcPr>
          <w:p w:rsidR="00907D30" w:rsidRPr="00452B14" w:rsidRDefault="00907D30" w:rsidP="00907D30">
            <w:pPr>
              <w:spacing w:after="0" w:line="240" w:lineRule="auto"/>
              <w:rPr>
                <w:rFonts w:eastAsia="Batang" w:cs="Calibri"/>
                <w:b/>
                <w:bCs/>
              </w:rPr>
            </w:pPr>
            <w:r>
              <w:rPr>
                <w:b/>
              </w:rPr>
              <w:t>Logistique</w:t>
            </w:r>
          </w:p>
          <w:p w:rsidR="00907D30" w:rsidRPr="00EE3E0A" w:rsidRDefault="00907D30" w:rsidP="00907D30">
            <w:pPr>
              <w:spacing w:after="0" w:line="240" w:lineRule="auto"/>
              <w:rPr>
                <w:rFonts w:eastAsia="Batang" w:cs="Calibri"/>
              </w:rPr>
            </w:pPr>
            <w:r>
              <w:t xml:space="preserve">Arrangements relatifs aux </w:t>
            </w:r>
            <w:r w:rsidR="00CE7CCA">
              <w:t>déplacements</w:t>
            </w:r>
            <w:r>
              <w:t xml:space="preserve"> (à l'étranger et sur place), hébergement, accès à la communauté, traducteurs, réviseurs et personnel de soutien</w:t>
            </w:r>
          </w:p>
        </w:tc>
        <w:tc>
          <w:tcPr>
            <w:tcW w:w="3708" w:type="dxa"/>
          </w:tcPr>
          <w:p w:rsidR="00907D30" w:rsidRPr="00CE7CCA" w:rsidRDefault="00907D30" w:rsidP="00907D30">
            <w:pPr>
              <w:spacing w:after="0" w:line="240" w:lineRule="auto"/>
              <w:rPr>
                <w:rFonts w:eastAsia="Batang" w:cs="Calibri"/>
                <w:lang w:val="en-US"/>
              </w:rPr>
            </w:pPr>
            <w:r w:rsidRPr="00CE7CCA">
              <w:rPr>
                <w:u w:val="single"/>
                <w:lang w:val="en-US"/>
              </w:rPr>
              <w:t>ARC-CRS M&amp;E Module: Managing an Evaluation</w:t>
            </w:r>
            <w:r w:rsidRPr="00CE7CCA">
              <w:rPr>
                <w:lang w:val="en-US"/>
              </w:rPr>
              <w:t xml:space="preserve"> p. 31</w:t>
            </w:r>
          </w:p>
        </w:tc>
      </w:tr>
      <w:tr w:rsidR="00907D30" w:rsidRPr="00CE7CCA" w:rsidTr="00907D30">
        <w:trPr>
          <w:trHeight w:val="435"/>
        </w:trPr>
        <w:tc>
          <w:tcPr>
            <w:tcW w:w="2700" w:type="dxa"/>
            <w:vMerge/>
            <w:shd w:val="clear" w:color="auto" w:fill="auto"/>
          </w:tcPr>
          <w:p w:rsidR="00907D30" w:rsidRPr="00CE7CCA" w:rsidRDefault="00907D30" w:rsidP="00907D30">
            <w:pPr>
              <w:spacing w:after="0" w:line="240" w:lineRule="auto"/>
              <w:rPr>
                <w:rFonts w:eastAsia="Batang" w:cs="Calibri"/>
                <w:lang w:val="en-US"/>
              </w:rPr>
            </w:pPr>
          </w:p>
        </w:tc>
        <w:tc>
          <w:tcPr>
            <w:tcW w:w="4860" w:type="dxa"/>
            <w:shd w:val="clear" w:color="auto" w:fill="auto"/>
          </w:tcPr>
          <w:p w:rsidR="00907D30" w:rsidRPr="00452B14" w:rsidRDefault="00907D30" w:rsidP="00907D30">
            <w:pPr>
              <w:spacing w:after="0" w:line="240" w:lineRule="auto"/>
              <w:rPr>
                <w:rFonts w:eastAsia="Batang" w:cs="Calibri"/>
                <w:b/>
                <w:bCs/>
              </w:rPr>
            </w:pPr>
            <w:r>
              <w:rPr>
                <w:b/>
              </w:rPr>
              <w:t>Taille et partenariats</w:t>
            </w:r>
          </w:p>
          <w:p w:rsidR="00907D30" w:rsidRPr="00EE3E0A" w:rsidRDefault="00907D30" w:rsidP="00907D30">
            <w:pPr>
              <w:spacing w:after="0" w:line="240" w:lineRule="auto"/>
              <w:rPr>
                <w:rFonts w:eastAsia="Batang" w:cs="Calibri"/>
              </w:rPr>
            </w:pPr>
            <w:r>
              <w:t>Échelle d'une évaluation, évaluations en collaboration ou partagées et évaluations de projets c. évaluations de programmes</w:t>
            </w:r>
          </w:p>
        </w:tc>
        <w:tc>
          <w:tcPr>
            <w:tcW w:w="3708" w:type="dxa"/>
          </w:tcPr>
          <w:p w:rsidR="00907D30" w:rsidRPr="00CE7CCA" w:rsidRDefault="00907D30" w:rsidP="00907D30">
            <w:pPr>
              <w:spacing w:after="0" w:line="240" w:lineRule="auto"/>
              <w:rPr>
                <w:rFonts w:eastAsia="Batang" w:cs="Calibri"/>
                <w:lang w:val="en-US"/>
              </w:rPr>
            </w:pPr>
            <w:r w:rsidRPr="00CE7CCA">
              <w:rPr>
                <w:u w:val="single"/>
                <w:lang w:val="en-US"/>
              </w:rPr>
              <w:t>ARC-CRS M&amp;E Module: Managing an Evaluation</w:t>
            </w:r>
            <w:r w:rsidRPr="00CE7CCA">
              <w:rPr>
                <w:lang w:val="en-US"/>
              </w:rPr>
              <w:t xml:space="preserve"> p. 32</w:t>
            </w:r>
          </w:p>
        </w:tc>
      </w:tr>
      <w:tr w:rsidR="00907D30" w:rsidRPr="00CE7CCA" w:rsidTr="00907D30">
        <w:trPr>
          <w:trHeight w:val="751"/>
        </w:trPr>
        <w:tc>
          <w:tcPr>
            <w:tcW w:w="2700" w:type="dxa"/>
            <w:vMerge w:val="restart"/>
            <w:shd w:val="clear" w:color="auto" w:fill="auto"/>
          </w:tcPr>
          <w:p w:rsidR="00907D30" w:rsidRPr="00EE3E0A" w:rsidRDefault="00907D30" w:rsidP="00907D30">
            <w:pPr>
              <w:spacing w:after="0" w:line="240" w:lineRule="auto"/>
              <w:rPr>
                <w:rFonts w:eastAsia="Batang" w:cs="Calibri"/>
              </w:rPr>
            </w:pPr>
            <w:r>
              <w:t>Interactions entre le responsable de l'évaluation et les parties prenantes et l'équipe d'évaluation</w:t>
            </w:r>
          </w:p>
        </w:tc>
        <w:tc>
          <w:tcPr>
            <w:tcW w:w="4860" w:type="dxa"/>
            <w:shd w:val="clear" w:color="auto" w:fill="auto"/>
          </w:tcPr>
          <w:p w:rsidR="00907D30" w:rsidRPr="00452B14" w:rsidRDefault="00907D30" w:rsidP="00907D30">
            <w:pPr>
              <w:spacing w:after="0" w:line="240" w:lineRule="auto"/>
              <w:rPr>
                <w:rFonts w:eastAsia="Batang" w:cs="Calibri"/>
                <w:b/>
                <w:bCs/>
              </w:rPr>
            </w:pPr>
            <w:r>
              <w:rPr>
                <w:b/>
              </w:rPr>
              <w:t>Relations</w:t>
            </w:r>
          </w:p>
          <w:p w:rsidR="00907D30" w:rsidRPr="00EE3E0A" w:rsidRDefault="00907D30" w:rsidP="00907D30">
            <w:pPr>
              <w:spacing w:after="0" w:line="240" w:lineRule="auto"/>
              <w:rPr>
                <w:rFonts w:eastAsia="Batang" w:cs="Calibri"/>
              </w:rPr>
            </w:pPr>
            <w:r>
              <w:t>Avec le chef de l'équipe d’évaluation, le donateur, les communautés, les partenaires, l'organisation (surtout la direction), d'autres projets dans le pays, des organisations OPB homologues et le soutien pour le responsable de l'évaluation</w:t>
            </w:r>
          </w:p>
        </w:tc>
        <w:tc>
          <w:tcPr>
            <w:tcW w:w="3708" w:type="dxa"/>
          </w:tcPr>
          <w:p w:rsidR="00907D30" w:rsidRPr="00CE7CCA" w:rsidRDefault="00907D30" w:rsidP="00907D30">
            <w:pPr>
              <w:spacing w:after="0" w:line="240" w:lineRule="auto"/>
              <w:rPr>
                <w:rFonts w:eastAsia="Batang" w:cs="Calibri"/>
                <w:lang w:val="en-US"/>
              </w:rPr>
            </w:pPr>
            <w:r w:rsidRPr="00CE7CCA">
              <w:rPr>
                <w:u w:val="single"/>
                <w:lang w:val="en-US"/>
              </w:rPr>
              <w:t>ARC-CRS M&amp;E Module: Managing an Evaluation</w:t>
            </w:r>
            <w:r w:rsidRPr="00CE7CCA">
              <w:rPr>
                <w:lang w:val="en-US"/>
              </w:rPr>
              <w:t xml:space="preserve"> pp. 34-36</w:t>
            </w:r>
          </w:p>
        </w:tc>
      </w:tr>
      <w:tr w:rsidR="00907D30" w:rsidRPr="00CE7CCA" w:rsidTr="00907D30">
        <w:trPr>
          <w:trHeight w:val="330"/>
        </w:trPr>
        <w:tc>
          <w:tcPr>
            <w:tcW w:w="2700" w:type="dxa"/>
            <w:vMerge/>
            <w:shd w:val="clear" w:color="auto" w:fill="auto"/>
          </w:tcPr>
          <w:p w:rsidR="00907D30" w:rsidRPr="00CE7CCA" w:rsidRDefault="00907D30" w:rsidP="00907D30">
            <w:pPr>
              <w:spacing w:after="0" w:line="240" w:lineRule="auto"/>
              <w:rPr>
                <w:rFonts w:eastAsia="Batang" w:cs="Calibri"/>
                <w:lang w:val="en-US"/>
              </w:rPr>
            </w:pPr>
          </w:p>
        </w:tc>
        <w:tc>
          <w:tcPr>
            <w:tcW w:w="4860" w:type="dxa"/>
            <w:shd w:val="clear" w:color="auto" w:fill="auto"/>
          </w:tcPr>
          <w:p w:rsidR="00907D30" w:rsidRPr="00452B14" w:rsidRDefault="00907D30" w:rsidP="00907D30">
            <w:pPr>
              <w:spacing w:after="0" w:line="240" w:lineRule="auto"/>
              <w:rPr>
                <w:rFonts w:eastAsia="Batang" w:cs="Calibri"/>
                <w:b/>
                <w:bCs/>
              </w:rPr>
            </w:pPr>
            <w:r>
              <w:rPr>
                <w:b/>
              </w:rPr>
              <w:t>Éléments psychologiques</w:t>
            </w:r>
          </w:p>
          <w:p w:rsidR="00907D30" w:rsidRPr="00EE3E0A" w:rsidRDefault="00907D30" w:rsidP="00907D30">
            <w:pPr>
              <w:spacing w:after="0" w:line="240" w:lineRule="auto"/>
              <w:rPr>
                <w:rFonts w:eastAsia="Batang" w:cs="Calibri"/>
              </w:rPr>
            </w:pPr>
            <w:r>
              <w:t>Usure du personnel, facteur de peur, réaction de la communauté et bien-être du consultant</w:t>
            </w:r>
          </w:p>
        </w:tc>
        <w:tc>
          <w:tcPr>
            <w:tcW w:w="3708" w:type="dxa"/>
          </w:tcPr>
          <w:p w:rsidR="00907D30" w:rsidRPr="00CE7CCA" w:rsidRDefault="00907D30" w:rsidP="00907D30">
            <w:pPr>
              <w:spacing w:after="0" w:line="240" w:lineRule="auto"/>
              <w:rPr>
                <w:rFonts w:eastAsia="Batang" w:cs="Calibri"/>
                <w:lang w:val="en-US"/>
              </w:rPr>
            </w:pPr>
            <w:r w:rsidRPr="00CE7CCA">
              <w:rPr>
                <w:u w:val="single"/>
                <w:lang w:val="en-US"/>
              </w:rPr>
              <w:t>ARC-CRS M&amp;E Module: Managing an Evaluation</w:t>
            </w:r>
            <w:r w:rsidRPr="00CE7CCA">
              <w:rPr>
                <w:lang w:val="en-US"/>
              </w:rPr>
              <w:t xml:space="preserve"> pp. 36-37</w:t>
            </w:r>
          </w:p>
        </w:tc>
      </w:tr>
      <w:tr w:rsidR="00907D30" w:rsidRPr="00CE7CCA" w:rsidTr="00907D30">
        <w:trPr>
          <w:trHeight w:val="225"/>
        </w:trPr>
        <w:tc>
          <w:tcPr>
            <w:tcW w:w="2700" w:type="dxa"/>
            <w:shd w:val="clear" w:color="auto" w:fill="auto"/>
          </w:tcPr>
          <w:p w:rsidR="00907D30" w:rsidRPr="00EE3E0A" w:rsidRDefault="00907D30" w:rsidP="00907D30">
            <w:pPr>
              <w:spacing w:after="0" w:line="240" w:lineRule="auto"/>
              <w:rPr>
                <w:rFonts w:eastAsia="Batang" w:cs="Calibri"/>
              </w:rPr>
            </w:pPr>
            <w:r>
              <w:t>Faire face à l'imprévu</w:t>
            </w:r>
          </w:p>
        </w:tc>
        <w:tc>
          <w:tcPr>
            <w:tcW w:w="4860" w:type="dxa"/>
            <w:shd w:val="clear" w:color="auto" w:fill="auto"/>
          </w:tcPr>
          <w:p w:rsidR="00907D30" w:rsidRPr="00452B14" w:rsidRDefault="00907D30" w:rsidP="00907D30">
            <w:pPr>
              <w:spacing w:after="0" w:line="240" w:lineRule="auto"/>
              <w:rPr>
                <w:rFonts w:eastAsia="Batang" w:cs="Calibri"/>
                <w:b/>
                <w:bCs/>
              </w:rPr>
            </w:pPr>
            <w:r>
              <w:rPr>
                <w:b/>
              </w:rPr>
              <w:t>L'imprévu</w:t>
            </w:r>
          </w:p>
          <w:p w:rsidR="00907D30" w:rsidRPr="00EE3E0A" w:rsidRDefault="00907D30" w:rsidP="00907D30">
            <w:pPr>
              <w:spacing w:after="0" w:line="240" w:lineRule="auto"/>
              <w:rPr>
                <w:rFonts w:eastAsia="Batang" w:cs="Calibri"/>
              </w:rPr>
            </w:pPr>
            <w:r>
              <w:t>Quand reprogrammer une évaluation et pour quelle raison</w:t>
            </w:r>
          </w:p>
        </w:tc>
        <w:tc>
          <w:tcPr>
            <w:tcW w:w="3708" w:type="dxa"/>
          </w:tcPr>
          <w:p w:rsidR="00907D30" w:rsidRPr="00CE7CCA" w:rsidRDefault="00907D30" w:rsidP="00907D30">
            <w:pPr>
              <w:spacing w:after="0" w:line="240" w:lineRule="auto"/>
              <w:rPr>
                <w:rFonts w:eastAsia="Batang" w:cs="Calibri"/>
                <w:lang w:val="en-US"/>
              </w:rPr>
            </w:pPr>
            <w:r w:rsidRPr="00CE7CCA">
              <w:rPr>
                <w:u w:val="single"/>
                <w:lang w:val="en-US"/>
              </w:rPr>
              <w:t>ARC-CRS M&amp;E Module: Managing an Evaluation</w:t>
            </w:r>
            <w:r w:rsidRPr="00CE7CCA">
              <w:rPr>
                <w:lang w:val="en-US"/>
              </w:rPr>
              <w:t xml:space="preserve"> pp. 43-49</w:t>
            </w:r>
          </w:p>
        </w:tc>
      </w:tr>
    </w:tbl>
    <w:p w:rsidR="00907D30" w:rsidRPr="00CE7CCA" w:rsidRDefault="00907D30" w:rsidP="00907D30">
      <w:pPr>
        <w:spacing w:after="0" w:line="240" w:lineRule="auto"/>
        <w:rPr>
          <w:rFonts w:eastAsia="Batang" w:cs="Calibri"/>
          <w:lang w:val="en-US"/>
        </w:rPr>
      </w:pPr>
    </w:p>
    <w:tbl>
      <w:tblPr>
        <w:tblW w:w="11180" w:type="dxa"/>
        <w:tblInd w:w="108" w:type="dxa"/>
        <w:tblBorders>
          <w:top w:val="single" w:sz="12" w:space="0" w:color="auto"/>
          <w:left w:val="single" w:sz="12" w:space="0" w:color="auto"/>
          <w:bottom w:val="single" w:sz="12" w:space="0" w:color="auto"/>
          <w:right w:val="single" w:sz="12" w:space="0" w:color="auto"/>
        </w:tblBorders>
        <w:tblLook w:val="04A0"/>
      </w:tblPr>
      <w:tblGrid>
        <w:gridCol w:w="11180"/>
      </w:tblGrid>
      <w:tr w:rsidR="00907D30" w:rsidRPr="00EE5469" w:rsidTr="00907D30">
        <w:trPr>
          <w:trHeight w:val="476"/>
        </w:trPr>
        <w:tc>
          <w:tcPr>
            <w:tcW w:w="11180" w:type="dxa"/>
            <w:shd w:val="clear" w:color="auto" w:fill="02AFA2"/>
            <w:vAlign w:val="center"/>
          </w:tcPr>
          <w:p w:rsidR="00907D30" w:rsidRPr="00CE7CCA" w:rsidRDefault="00907D30" w:rsidP="00907D30">
            <w:pPr>
              <w:spacing w:after="0" w:line="240" w:lineRule="auto"/>
              <w:rPr>
                <w:rFonts w:ascii="Franklin Gothic Heavy" w:hAnsi="Franklin Gothic Heavy"/>
                <w:color w:val="FFFFFF"/>
                <w:sz w:val="12"/>
                <w:szCs w:val="12"/>
                <w:lang w:val="en-US"/>
              </w:rPr>
            </w:pPr>
          </w:p>
          <w:p w:rsidR="00907D30" w:rsidRPr="00EE5469" w:rsidRDefault="00907D30" w:rsidP="00907D30">
            <w:pPr>
              <w:spacing w:after="0" w:line="240" w:lineRule="auto"/>
              <w:rPr>
                <w:rFonts w:ascii="Franklin Gothic Heavy" w:hAnsi="Franklin Gothic Heavy"/>
                <w:color w:val="FFFFFF"/>
                <w:sz w:val="24"/>
                <w:szCs w:val="24"/>
              </w:rPr>
            </w:pPr>
            <w:r>
              <w:rPr>
                <w:rFonts w:ascii="Franklin Gothic Heavy" w:hAnsi="Franklin Gothic Heavy"/>
                <w:color w:val="FFFFFF"/>
                <w:sz w:val="24"/>
              </w:rPr>
              <w:t>4. PARTAGER ET UTILISER LES RÉSULTATS DE L'ÉVALUATION</w:t>
            </w:r>
          </w:p>
          <w:p w:rsidR="00907D30" w:rsidRPr="00EE5469" w:rsidRDefault="00907D30" w:rsidP="00907D30">
            <w:pPr>
              <w:spacing w:after="0" w:line="240" w:lineRule="auto"/>
              <w:rPr>
                <w:rFonts w:eastAsia="Times New Roman" w:cs="Times New Roman"/>
                <w:b/>
                <w:sz w:val="8"/>
                <w:szCs w:val="8"/>
              </w:rPr>
            </w:pPr>
          </w:p>
        </w:tc>
      </w:tr>
    </w:tbl>
    <w:p w:rsidR="00907D30" w:rsidRDefault="00907D30" w:rsidP="00907D30">
      <w:pPr>
        <w:spacing w:after="0" w:line="240" w:lineRule="auto"/>
        <w:rPr>
          <w:rFonts w:eastAsia="Batang"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0"/>
      </w:tblGrid>
      <w:tr w:rsidR="00907D30" w:rsidRPr="00EE5469" w:rsidTr="00907D30">
        <w:tc>
          <w:tcPr>
            <w:tcW w:w="11160" w:type="dxa"/>
            <w:shd w:val="clear" w:color="auto" w:fill="808080"/>
          </w:tcPr>
          <w:p w:rsidR="00907D30" w:rsidRPr="00EE3E0A" w:rsidRDefault="00907D30" w:rsidP="00907D30">
            <w:pPr>
              <w:spacing w:after="0" w:line="240" w:lineRule="auto"/>
              <w:jc w:val="center"/>
              <w:rPr>
                <w:lang w:bidi="th-TH"/>
              </w:rPr>
            </w:pPr>
            <w:r>
              <w:rPr>
                <w:b/>
                <w:sz w:val="28"/>
              </w:rPr>
              <w:t xml:space="preserve">DESCRIPTION : </w:t>
            </w:r>
            <w:r>
              <w:rPr>
                <w:sz w:val="28"/>
              </w:rPr>
              <w:t>OUTILS - RESSOURCES ADDITIONNELLES</w:t>
            </w:r>
            <w:r>
              <w:rPr>
                <w:b/>
                <w:sz w:val="28"/>
              </w:rPr>
              <w:t xml:space="preserve"> </w:t>
            </w:r>
          </w:p>
        </w:tc>
      </w:tr>
      <w:tr w:rsidR="00907D30" w:rsidRPr="00EE5469" w:rsidTr="00907D30">
        <w:tc>
          <w:tcPr>
            <w:tcW w:w="11160" w:type="dxa"/>
            <w:shd w:val="clear" w:color="auto" w:fill="auto"/>
          </w:tcPr>
          <w:p w:rsidR="00907D30" w:rsidRPr="00930CFA" w:rsidRDefault="00907D30" w:rsidP="00907D30">
            <w:pPr>
              <w:spacing w:after="0" w:line="240" w:lineRule="auto"/>
              <w:rPr>
                <w:rFonts w:eastAsia="Batang" w:cs="Calibri"/>
                <w:b/>
                <w:bCs/>
              </w:rPr>
            </w:pPr>
            <w:r>
              <w:rPr>
                <w:b/>
              </w:rPr>
              <w:t>OUTILS</w:t>
            </w:r>
          </w:p>
          <w:p w:rsidR="00907D30" w:rsidRPr="00775F9A" w:rsidRDefault="00907D30" w:rsidP="00907D30">
            <w:pPr>
              <w:numPr>
                <w:ilvl w:val="0"/>
                <w:numId w:val="54"/>
              </w:numPr>
              <w:spacing w:after="0" w:line="240" w:lineRule="auto"/>
              <w:rPr>
                <w:rFonts w:eastAsia="Batang" w:cs="Calibri"/>
                <w:b/>
                <w:bCs/>
                <w:u w:val="single"/>
              </w:rPr>
            </w:pPr>
            <w:r>
              <w:rPr>
                <w:b/>
                <w:u w:val="single"/>
              </w:rPr>
              <w:t>Plan d'utilisation de l'évaluation</w:t>
            </w:r>
          </w:p>
          <w:p w:rsidR="00907D30" w:rsidRPr="00775F9A" w:rsidRDefault="00907D30" w:rsidP="00907D30">
            <w:pPr>
              <w:numPr>
                <w:ilvl w:val="1"/>
                <w:numId w:val="54"/>
              </w:numPr>
              <w:spacing w:after="0" w:line="240" w:lineRule="auto"/>
              <w:ind w:left="1062"/>
              <w:rPr>
                <w:rFonts w:eastAsia="Batang" w:cs="Calibri"/>
              </w:rPr>
            </w:pPr>
            <w:r>
              <w:t xml:space="preserve">Le principal objectif de cette matrice est d'identifier toutes les parties prenantes qui utiliseront les résultats de l'évaluation, comment elles les utiliseront et quand l'équipe d’évaluation ou celle du projet doit répondre à ces besoins.  </w:t>
            </w:r>
          </w:p>
          <w:p w:rsidR="00907D30" w:rsidRPr="00637F81" w:rsidRDefault="00907D30" w:rsidP="00907D30">
            <w:pPr>
              <w:numPr>
                <w:ilvl w:val="0"/>
                <w:numId w:val="55"/>
              </w:numPr>
              <w:spacing w:after="0" w:line="240" w:lineRule="auto"/>
              <w:rPr>
                <w:rFonts w:eastAsia="Batang" w:cs="Calibri"/>
                <w:b/>
                <w:bCs/>
                <w:u w:val="single"/>
              </w:rPr>
            </w:pPr>
            <w:r>
              <w:rPr>
                <w:b/>
                <w:u w:val="single"/>
              </w:rPr>
              <w:t xml:space="preserve">Plan de gestion de l'évaluation </w:t>
            </w:r>
          </w:p>
          <w:p w:rsidR="00907D30" w:rsidRPr="00EE3E0A" w:rsidRDefault="00907D30" w:rsidP="00907D30">
            <w:pPr>
              <w:numPr>
                <w:ilvl w:val="1"/>
                <w:numId w:val="55"/>
              </w:numPr>
              <w:spacing w:after="0" w:line="240" w:lineRule="auto"/>
              <w:ind w:left="1062"/>
              <w:rPr>
                <w:lang w:bidi="th-TH"/>
              </w:rPr>
            </w:pPr>
            <w:r>
              <w:t>Cet outil documente la réponse du projet aux recommandations de l'évaluation du projet (réponses stratégiques tant immédiates qu'à long terme).</w:t>
            </w:r>
          </w:p>
          <w:p w:rsidR="00907D30" w:rsidRPr="00930CFA" w:rsidRDefault="00907D30" w:rsidP="00907D30">
            <w:pPr>
              <w:spacing w:after="0" w:line="240" w:lineRule="auto"/>
              <w:rPr>
                <w:b/>
                <w:bCs/>
                <w:lang w:bidi="th-TH"/>
              </w:rPr>
            </w:pPr>
            <w:r>
              <w:rPr>
                <w:b/>
              </w:rPr>
              <w:t>RESSOURCES ADDITIONNELLES</w:t>
            </w:r>
          </w:p>
          <w:p w:rsidR="00907D30" w:rsidRPr="00CE7CCA" w:rsidRDefault="00907D30" w:rsidP="00907D30">
            <w:pPr>
              <w:pStyle w:val="Paragraphedeliste"/>
              <w:numPr>
                <w:ilvl w:val="0"/>
                <w:numId w:val="39"/>
              </w:numPr>
              <w:spacing w:after="0" w:line="240" w:lineRule="auto"/>
              <w:rPr>
                <w:b/>
                <w:bCs/>
                <w:u w:val="single"/>
                <w:lang w:val="en-US" w:bidi="th-TH"/>
              </w:rPr>
            </w:pPr>
            <w:r w:rsidRPr="00CE7CCA">
              <w:rPr>
                <w:b/>
                <w:u w:val="single"/>
                <w:lang w:val="en-US"/>
              </w:rPr>
              <w:t>UNIFEM Guidance Note on  Developing an Evaluation Dissemination Strategy</w:t>
            </w:r>
          </w:p>
          <w:p w:rsidR="00907D30" w:rsidRPr="00EE3E0A" w:rsidRDefault="00907D30" w:rsidP="00907D30">
            <w:pPr>
              <w:numPr>
                <w:ilvl w:val="1"/>
                <w:numId w:val="55"/>
              </w:numPr>
              <w:spacing w:after="0" w:line="240" w:lineRule="auto"/>
              <w:ind w:left="1062"/>
              <w:rPr>
                <w:lang w:bidi="th-TH"/>
              </w:rPr>
            </w:pPr>
            <w:r>
              <w:t xml:space="preserve">Le but principal de ces orientations est d'aider les responsables d'évaluations à élaborer des stratégies de diffusion efficaces qui rendent les résultats de l'évaluation accessibles à un large éventail de parties prenantes </w:t>
            </w:r>
            <w:r>
              <w:lastRenderedPageBreak/>
              <w:t>pertinentes.</w:t>
            </w:r>
          </w:p>
        </w:tc>
      </w:tr>
    </w:tbl>
    <w:p w:rsidR="00907D30" w:rsidRDefault="00907D30" w:rsidP="00907D30">
      <w:pPr>
        <w:spacing w:after="0" w:line="240" w:lineRule="auto"/>
        <w:rPr>
          <w:rFonts w:eastAsia="Batang" w:cs="Calibri"/>
          <w:b/>
          <w:bCs/>
          <w:u w:val="single"/>
        </w:rPr>
      </w:pPr>
    </w:p>
    <w:p w:rsidR="00907D30" w:rsidRPr="00EE3E0A" w:rsidRDefault="00907D30" w:rsidP="00907D30">
      <w:pPr>
        <w:spacing w:after="0" w:line="240" w:lineRule="auto"/>
        <w:rPr>
          <w:rFonts w:eastAsia="Batang" w:cs="Calibri"/>
          <w:b/>
          <w:bCs/>
          <w:u w:val="single"/>
        </w:rPr>
      </w:pPr>
      <w:r>
        <w:rPr>
          <w:b/>
          <w:u w:val="single"/>
        </w:rPr>
        <w:t>PARTAGER ET UTILISER LES RÉSULTATS DE L'ÉVALUATION - RÉSUMÉ</w:t>
      </w:r>
    </w:p>
    <w:p w:rsidR="00907D30" w:rsidRPr="00EE3E0A" w:rsidRDefault="00907D30" w:rsidP="00907D30">
      <w:pPr>
        <w:spacing w:after="0" w:line="240" w:lineRule="auto"/>
        <w:rPr>
          <w:rFonts w:eastAsia="Batang" w:cs="Calibri"/>
        </w:rPr>
      </w:pPr>
      <w:r>
        <w:t xml:space="preserve">La soumission de la version définitive du rapport d’évaluation ne met pas un terme au processus d'évaluation. La meilleure façon de s'assurer que l'évaluation présente l'avantage maximal pour les bénéficiaires, le partenaire, LWR et les autres parties prenantes au projet est de veiller à ce que nous tirions des enseignements des résultats, que nous mettions les recommandations en pratique et que nous partagions les résultats.  L'apprentissage complète la mesure des performances en donnant un contenu qualitatif aux évaluations. Même lorsque les indicateurs associés aux résultats ne sont pas bons ou clairs, il est possible de tirer des enseignements du processus et de les utiliser pour l'améliorer. Comprendre et apprendre est possible lorsque les processus et les résultats d'une évaluation sont communiqués de manière efficace. La participation active des parties prenantes à l'évaluation dans toutes ses phases garantit appropriation et utilisation. </w:t>
      </w:r>
    </w:p>
    <w:p w:rsidR="00907D30" w:rsidRPr="00EE3E0A" w:rsidRDefault="00907D30" w:rsidP="00907D30">
      <w:pPr>
        <w:spacing w:after="0" w:line="240" w:lineRule="auto"/>
        <w:rPr>
          <w:rFonts w:eastAsia="Batang" w:cs="Calibri"/>
        </w:rPr>
      </w:pPr>
    </w:p>
    <w:p w:rsidR="00907D30" w:rsidRPr="00EE3E0A" w:rsidRDefault="00907D30" w:rsidP="00907D30">
      <w:pPr>
        <w:spacing w:after="0" w:line="240" w:lineRule="auto"/>
        <w:rPr>
          <w:rFonts w:eastAsia="Batang" w:cs="Calibri"/>
        </w:rPr>
      </w:pPr>
      <w:r>
        <w:t xml:space="preserve">Une stratégie de communication et d'information inclut un rapport d’évaluation écrit final, ainsi qu'un </w:t>
      </w:r>
      <w:r>
        <w:rPr>
          <w:u w:val="single"/>
        </w:rPr>
        <w:t>Plan d'utilisation de l'évaluation</w:t>
      </w:r>
      <w:r>
        <w:t>, élaboré durant la planification de l'évaluation et finalisé durant cette étape. Un plan d'utilisation de l'évaluation est destiné à assurer la diffusion des résultats de l'évaluation auprès des principales parties prenantes internes et externes par le biais de diverses méthodes efficaces, créatives et accessibles une fois qu'une étude d'évaluation a été finalisée. Le but de cette stratégie est de garantir la communication et la diffusion des résultats de l'évaluation auprès des parties prenantes internes et externes afin d'en optimiser l'utilisation.  L'</w:t>
      </w:r>
      <w:r>
        <w:rPr>
          <w:u w:val="single"/>
        </w:rPr>
        <w:t>UNIFEM Guidance Note on Developing an Evaluation Dissemination Strategy</w:t>
      </w:r>
      <w:r>
        <w:rPr>
          <w:b/>
        </w:rPr>
        <w:t xml:space="preserve"> </w:t>
      </w:r>
      <w:r>
        <w:t xml:space="preserve">est un outil qui aide les responsables d'évaluations à élaborer un plan de diffusion de l'évaluation. L'élaboration de ce plan de diffusion inclut : </w:t>
      </w:r>
    </w:p>
    <w:p w:rsidR="00907D30" w:rsidRPr="00EE3E0A" w:rsidRDefault="00907D30" w:rsidP="00907D30">
      <w:pPr>
        <w:numPr>
          <w:ilvl w:val="0"/>
          <w:numId w:val="16"/>
        </w:numPr>
        <w:spacing w:after="0" w:line="240" w:lineRule="auto"/>
        <w:rPr>
          <w:rFonts w:eastAsia="Batang" w:cs="Calibri"/>
        </w:rPr>
      </w:pPr>
      <w:r>
        <w:t>Revoir la liste des parties prenantes à l'évaluation dressée durant l'étape de planification de l'évaluation.</w:t>
      </w:r>
    </w:p>
    <w:p w:rsidR="00907D30" w:rsidRPr="00EE3E0A" w:rsidRDefault="00907D30" w:rsidP="00907D30">
      <w:pPr>
        <w:numPr>
          <w:ilvl w:val="0"/>
          <w:numId w:val="15"/>
        </w:numPr>
        <w:spacing w:after="0" w:line="240" w:lineRule="auto"/>
        <w:rPr>
          <w:rFonts w:eastAsia="Batang" w:cs="Calibri"/>
        </w:rPr>
      </w:pPr>
      <w:r>
        <w:t xml:space="preserve">Revoir les « principaux publics » identifiés dans la matrice de la stratégie de diffusion de l'évaluation et la mettre à jour/réviser selon les besoins pour s'assurer qu'elle inclut toutes les parties prenantes susceptibles d'être intéressées par les résultats de l'évaluation. </w:t>
      </w:r>
    </w:p>
    <w:p w:rsidR="00907D30" w:rsidRPr="00EE3E0A" w:rsidRDefault="00907D30" w:rsidP="00907D30">
      <w:pPr>
        <w:numPr>
          <w:ilvl w:val="0"/>
          <w:numId w:val="15"/>
        </w:numPr>
        <w:spacing w:after="0" w:line="240" w:lineRule="auto"/>
        <w:rPr>
          <w:rFonts w:eastAsia="Batang" w:cs="Calibri"/>
        </w:rPr>
      </w:pPr>
      <w:r>
        <w:t xml:space="preserve">Identifier et dresser une liste des sites Web internes et externes pertinents, listes de diffusion, forums, communiqués de presse, etc. par l'intermédiaire desquels les résultats peuvent et doivent être diffusés. </w:t>
      </w:r>
    </w:p>
    <w:p w:rsidR="00907D30" w:rsidRPr="00EE3E0A" w:rsidRDefault="00907D30" w:rsidP="00907D30">
      <w:pPr>
        <w:numPr>
          <w:ilvl w:val="0"/>
          <w:numId w:val="15"/>
        </w:numPr>
        <w:spacing w:after="0" w:line="240" w:lineRule="auto"/>
        <w:rPr>
          <w:rFonts w:eastAsia="Batang" w:cs="Calibri"/>
        </w:rPr>
      </w:pPr>
      <w:r>
        <w:t xml:space="preserve">Demander du feedback aux bureaux pertinents sur la traduction nécessaire, les types de produits de connaissance qui seraient le plus utiles, en précisant les rôles et responsabilités concernant les stratégies de diffusion régionale/nationale, etc. </w:t>
      </w:r>
    </w:p>
    <w:p w:rsidR="00907D30" w:rsidRPr="00EE3E0A" w:rsidRDefault="00907D30" w:rsidP="00907D30">
      <w:pPr>
        <w:numPr>
          <w:ilvl w:val="0"/>
          <w:numId w:val="15"/>
        </w:numPr>
        <w:spacing w:after="0" w:line="240" w:lineRule="auto"/>
        <w:rPr>
          <w:rFonts w:eastAsia="Batang" w:cs="Calibri"/>
        </w:rPr>
      </w:pPr>
      <w:r>
        <w:t xml:space="preserve"> Identifier et recruter des prestataires selon les besoins (réviseurs, traducteurs, concepteurs, imprimeurs, consultants, etc.).</w:t>
      </w:r>
    </w:p>
    <w:p w:rsidR="00907D30" w:rsidRPr="00EE3E0A" w:rsidRDefault="00907D30" w:rsidP="00907D30">
      <w:pPr>
        <w:numPr>
          <w:ilvl w:val="0"/>
          <w:numId w:val="15"/>
        </w:numPr>
        <w:spacing w:after="0" w:line="240" w:lineRule="auto"/>
        <w:rPr>
          <w:rFonts w:eastAsia="Batang" w:cs="Calibri"/>
        </w:rPr>
      </w:pPr>
      <w:r>
        <w:t>Organiser des événements de diffusion (ateliers, conférences de presse, etc.)</w:t>
      </w:r>
      <w:r>
        <w:rPr>
          <w:rStyle w:val="Appelnotedebasdep"/>
        </w:rPr>
        <w:footnoteReference w:id="5"/>
      </w:r>
    </w:p>
    <w:p w:rsidR="00907D30" w:rsidRPr="00EE3E0A" w:rsidRDefault="00907D30" w:rsidP="00907D30">
      <w:pPr>
        <w:spacing w:after="0" w:line="240" w:lineRule="auto"/>
        <w:rPr>
          <w:rFonts w:eastAsia="Batang" w:cs="Calibri"/>
        </w:rPr>
      </w:pPr>
    </w:p>
    <w:p w:rsidR="00907D30" w:rsidRPr="00EE3E0A" w:rsidRDefault="00907D30" w:rsidP="00907D30">
      <w:pPr>
        <w:spacing w:after="0" w:line="240" w:lineRule="auto"/>
        <w:rPr>
          <w:rFonts w:eastAsia="Batang" w:cs="Calibri"/>
        </w:rPr>
      </w:pPr>
      <w:r>
        <w:t xml:space="preserve">Finalement, après que la version définitive du rapport d’évaluation a été reçue, il est recommandé que le responsable de l'évaluation et le partenaire réalise un </w:t>
      </w:r>
      <w:r>
        <w:rPr>
          <w:u w:val="single"/>
        </w:rPr>
        <w:t>Plan de réponse à la gestion de l'évaluation</w:t>
      </w:r>
      <w:r>
        <w:t xml:space="preserve">. Ce plan est destiné à répondre aux recommandations faites dans le rapport d’évaluation susceptibles d'être appliquées immédiatement.   </w:t>
      </w:r>
    </w:p>
    <w:p w:rsidR="00907D30" w:rsidRPr="00D044A2" w:rsidRDefault="00907D30" w:rsidP="00907D30">
      <w:pPr>
        <w:spacing w:after="0" w:line="240" w:lineRule="auto"/>
        <w:rPr>
          <w:lang w:bidi="th-TH"/>
        </w:rPr>
      </w:pPr>
    </w:p>
    <w:p w:rsidR="00907D30" w:rsidRPr="00A0556A" w:rsidRDefault="00907D30" w:rsidP="00907D30">
      <w:pPr>
        <w:spacing w:after="0" w:line="240" w:lineRule="auto"/>
        <w:contextualSpacing/>
        <w:rPr>
          <w:szCs w:val="28"/>
          <w:lang w:bidi="th-TH"/>
        </w:rPr>
      </w:pPr>
      <w:r>
        <w:rPr>
          <w:b/>
          <w:u w:val="single"/>
        </w:rPr>
        <w:t xml:space="preserve">BONNE PRATIQUE POUR D'EXCELLENTS RÉSULTATS : </w:t>
      </w:r>
      <w:r>
        <w:t xml:space="preserve">Cette section vise à documenter les meilleures pratiques. Cette section sera continuellement mise à jour pour refléter les meilleures pratiques identifiées dans l'ensemble des programmes de LWR partout dans le monde. </w:t>
      </w:r>
    </w:p>
    <w:p w:rsidR="00907D30" w:rsidRPr="00D044A2" w:rsidRDefault="00907D30" w:rsidP="00700377">
      <w:pPr>
        <w:spacing w:after="0" w:line="240" w:lineRule="auto"/>
        <w:rPr>
          <w:b/>
          <w:bCs/>
          <w:sz w:val="24"/>
          <w:szCs w:val="24"/>
          <w:u w:val="single"/>
          <w:lang w:bidi="th-TH"/>
        </w:rPr>
      </w:pPr>
    </w:p>
    <w:sectPr w:rsidR="00907D30" w:rsidRPr="00D044A2" w:rsidSect="00907D30">
      <w:headerReference w:type="default" r:id="rId8"/>
      <w:footerReference w:type="default" r:id="rId9"/>
      <w:pgSz w:w="12240" w:h="15840" w:code="1"/>
      <w:pgMar w:top="540" w:right="540" w:bottom="540" w:left="540" w:header="547"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690" w:rsidRDefault="00B55690" w:rsidP="00907D30">
      <w:pPr>
        <w:spacing w:after="0" w:line="240" w:lineRule="auto"/>
      </w:pPr>
      <w:r>
        <w:separator/>
      </w:r>
    </w:p>
  </w:endnote>
  <w:endnote w:type="continuationSeparator" w:id="0">
    <w:p w:rsidR="00B55690" w:rsidRDefault="00B55690" w:rsidP="00907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D30" w:rsidRDefault="00F74E3F">
    <w:pPr>
      <w:pStyle w:val="Pieddepage"/>
      <w:jc w:val="right"/>
    </w:pPr>
    <w:r>
      <w:rPr>
        <w:noProof/>
        <w:lang w:eastAsia="fr-FR"/>
      </w:rPr>
      <w:drawing>
        <wp:anchor distT="0" distB="0" distL="114300" distR="114300" simplePos="0" relativeHeight="251656704" behindDoc="1" locked="0" layoutInCell="1" allowOverlap="1">
          <wp:simplePos x="0" y="0"/>
          <wp:positionH relativeFrom="column">
            <wp:posOffset>0</wp:posOffset>
          </wp:positionH>
          <wp:positionV relativeFrom="paragraph">
            <wp:posOffset>46990</wp:posOffset>
          </wp:positionV>
          <wp:extent cx="7086600" cy="429260"/>
          <wp:effectExtent l="19050" t="0" r="0" b="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7086600" cy="429260"/>
                  </a:xfrm>
                  <a:prstGeom prst="rect">
                    <a:avLst/>
                  </a:prstGeom>
                  <a:noFill/>
                  <a:ln w="9525">
                    <a:noFill/>
                    <a:miter lim="800000"/>
                    <a:headEnd/>
                    <a:tailEnd/>
                  </a:ln>
                </pic:spPr>
              </pic:pic>
            </a:graphicData>
          </a:graphic>
        </wp:anchor>
      </w:drawing>
    </w:r>
  </w:p>
  <w:p w:rsidR="00907D30" w:rsidRDefault="00907D30">
    <w:pPr>
      <w:pStyle w:val="Pieddepage"/>
      <w:jc w:val="right"/>
    </w:pPr>
    <w:r>
      <w:t xml:space="preserve">Page </w:t>
    </w:r>
    <w:r>
      <w:rPr>
        <w:b/>
        <w:sz w:val="24"/>
      </w:rPr>
      <w:fldChar w:fldCharType="begin"/>
    </w:r>
    <w:r>
      <w:rPr>
        <w:b/>
      </w:rPr>
      <w:instrText xml:space="preserve"> PAGE </w:instrText>
    </w:r>
    <w:r>
      <w:rPr>
        <w:b/>
        <w:sz w:val="24"/>
      </w:rPr>
      <w:fldChar w:fldCharType="separate"/>
    </w:r>
    <w:r w:rsidR="00F74E3F">
      <w:rPr>
        <w:b/>
        <w:noProof/>
      </w:rPr>
      <w:t>5</w:t>
    </w:r>
    <w:r>
      <w:rPr>
        <w:b/>
        <w:sz w:val="24"/>
      </w:rPr>
      <w:fldChar w:fldCharType="end"/>
    </w:r>
    <w:r>
      <w:t xml:space="preserve"> sur </w:t>
    </w:r>
    <w:r>
      <w:rPr>
        <w:b/>
        <w:sz w:val="24"/>
      </w:rPr>
      <w:fldChar w:fldCharType="begin"/>
    </w:r>
    <w:r>
      <w:rPr>
        <w:b/>
      </w:rPr>
      <w:instrText xml:space="preserve"> NUMPAGES  </w:instrText>
    </w:r>
    <w:r>
      <w:rPr>
        <w:b/>
        <w:sz w:val="24"/>
      </w:rPr>
      <w:fldChar w:fldCharType="separate"/>
    </w:r>
    <w:r w:rsidR="00F74E3F">
      <w:rPr>
        <w:b/>
        <w:noProof/>
      </w:rPr>
      <w:t>10</w:t>
    </w:r>
    <w:r>
      <w:rPr>
        <w:b/>
        <w:sz w:val="24"/>
      </w:rPr>
      <w:fldChar w:fldCharType="end"/>
    </w:r>
    <w:r>
      <w:rPr>
        <w:b/>
        <w:sz w:val="24"/>
      </w:rPr>
      <w:t xml:space="preserve">   </w:t>
    </w:r>
    <w:r>
      <w:rPr>
        <w:b/>
        <w:color w:val="FFFFFF"/>
        <w:sz w:val="24"/>
      </w:rPr>
      <w:t>.</w:t>
    </w:r>
  </w:p>
  <w:p w:rsidR="00907D30" w:rsidRDefault="00907D30" w:rsidP="00907D30">
    <w:pPr>
      <w:pStyle w:val="Pieddepage"/>
      <w:tabs>
        <w:tab w:val="clear" w:pos="4680"/>
        <w:tab w:val="clear" w:pos="9360"/>
        <w:tab w:val="left" w:pos="170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690" w:rsidRDefault="00B55690" w:rsidP="00907D30">
      <w:pPr>
        <w:spacing w:after="0" w:line="240" w:lineRule="auto"/>
      </w:pPr>
      <w:r>
        <w:separator/>
      </w:r>
    </w:p>
  </w:footnote>
  <w:footnote w:type="continuationSeparator" w:id="0">
    <w:p w:rsidR="00B55690" w:rsidRDefault="00B55690" w:rsidP="00907D30">
      <w:pPr>
        <w:spacing w:after="0" w:line="240" w:lineRule="auto"/>
      </w:pPr>
      <w:r>
        <w:continuationSeparator/>
      </w:r>
    </w:p>
  </w:footnote>
  <w:footnote w:id="1">
    <w:p w:rsidR="00907D30" w:rsidRPr="00CE7CCA" w:rsidRDefault="00907D30" w:rsidP="00907D30">
      <w:pPr>
        <w:pStyle w:val="Notedebasdepage"/>
        <w:rPr>
          <w:lang w:val="en-US"/>
        </w:rPr>
      </w:pPr>
      <w:r>
        <w:rPr>
          <w:rStyle w:val="Appelnotedebasdep"/>
        </w:rPr>
        <w:footnoteRef/>
      </w:r>
      <w:r w:rsidRPr="00CE7CCA">
        <w:rPr>
          <w:lang w:val="en-US"/>
        </w:rPr>
        <w:t xml:space="preserve"> </w:t>
      </w:r>
      <w:r w:rsidRPr="00CE7CCA">
        <w:rPr>
          <w:sz w:val="16"/>
          <w:lang w:val="en-US"/>
        </w:rPr>
        <w:t>McMillan, D., Willard, A. 2004. « Preparing for an Evaluation Guidelines and Tools for Pre-Evaluation Planning. » Catholic Relief Services, Baltimore, MD, American Red Cross, Washington DC.</w:t>
      </w:r>
    </w:p>
  </w:footnote>
  <w:footnote w:id="2">
    <w:p w:rsidR="00907D30" w:rsidRPr="00CE7CCA" w:rsidRDefault="00907D30" w:rsidP="00907D30">
      <w:pPr>
        <w:pStyle w:val="Notedebasdepage"/>
        <w:rPr>
          <w:sz w:val="16"/>
          <w:szCs w:val="16"/>
          <w:lang w:val="en-US"/>
        </w:rPr>
      </w:pPr>
      <w:r>
        <w:rPr>
          <w:rStyle w:val="Appelnotedebasdep"/>
        </w:rPr>
        <w:footnoteRef/>
      </w:r>
      <w:r w:rsidRPr="00CE7CCA">
        <w:rPr>
          <w:lang w:val="en-US"/>
        </w:rPr>
        <w:t xml:space="preserve"> </w:t>
      </w:r>
      <w:r w:rsidRPr="00CE7CCA">
        <w:rPr>
          <w:sz w:val="16"/>
          <w:lang w:val="en-US"/>
        </w:rPr>
        <w:t>Willard, A. 2004. “Managing and Implementing an Evaluation Guidelines and Tools for Evaluation Managers.” Catholic Relief Services, Baltimore, MD, American Red Cross, Washington DC.</w:t>
      </w:r>
    </w:p>
  </w:footnote>
  <w:footnote w:id="3">
    <w:p w:rsidR="00907D30" w:rsidRPr="00CE7CCA" w:rsidRDefault="00907D30">
      <w:pPr>
        <w:pStyle w:val="Notedebasdepage"/>
        <w:rPr>
          <w:lang w:val="en-US"/>
        </w:rPr>
      </w:pPr>
      <w:r>
        <w:rPr>
          <w:rStyle w:val="Appelnotedebasdep"/>
        </w:rPr>
        <w:footnoteRef/>
      </w:r>
      <w:r w:rsidRPr="00CE7CCA">
        <w:rPr>
          <w:lang w:val="en-US"/>
        </w:rPr>
        <w:t xml:space="preserve"> </w:t>
      </w:r>
      <w:r w:rsidRPr="00CE7CCA">
        <w:rPr>
          <w:sz w:val="16"/>
          <w:lang w:val="en-US"/>
        </w:rPr>
        <w:t>McMillan, D., Willard, A. 2004. « Preparing for an Evaluation Guidelines and Tools for Pre-Evaluation Planning. » Catholic Relief Services, Baltimore, MD, American Red Cross, Washington DC.</w:t>
      </w:r>
    </w:p>
  </w:footnote>
  <w:footnote w:id="4">
    <w:p w:rsidR="00907D30" w:rsidRPr="00CE7CCA" w:rsidRDefault="00907D30">
      <w:pPr>
        <w:pStyle w:val="Notedebasdepage"/>
        <w:rPr>
          <w:lang w:val="en-US"/>
        </w:rPr>
      </w:pPr>
      <w:r>
        <w:rPr>
          <w:rStyle w:val="Appelnotedebasdep"/>
        </w:rPr>
        <w:footnoteRef/>
      </w:r>
      <w:r w:rsidRPr="00CE7CCA">
        <w:rPr>
          <w:lang w:val="en-US"/>
        </w:rPr>
        <w:t xml:space="preserve"> </w:t>
      </w:r>
      <w:r w:rsidRPr="00CE7CCA">
        <w:rPr>
          <w:sz w:val="16"/>
          <w:lang w:val="en-US"/>
        </w:rPr>
        <w:t>Willard, A. 2004. “Managing and Implementing an Evaluation Guidelines and Tools for Evaluation Managers.” Catholic Relief Services, Baltimore, MD, American Red Cross, Washington DC</w:t>
      </w:r>
    </w:p>
  </w:footnote>
  <w:footnote w:id="5">
    <w:p w:rsidR="00907D30" w:rsidRPr="00CE7CCA" w:rsidRDefault="00907D30" w:rsidP="00907D30">
      <w:pPr>
        <w:pStyle w:val="Notedebasdepage"/>
        <w:rPr>
          <w:lang w:val="en-US"/>
        </w:rPr>
      </w:pPr>
      <w:r>
        <w:rPr>
          <w:rStyle w:val="Appelnotedebasdep"/>
        </w:rPr>
        <w:footnoteRef/>
      </w:r>
      <w:r w:rsidRPr="00CE7CCA">
        <w:rPr>
          <w:lang w:val="en-US"/>
        </w:rPr>
        <w:t xml:space="preserve"> </w:t>
      </w:r>
      <w:r w:rsidRPr="00CE7CCA">
        <w:rPr>
          <w:sz w:val="16"/>
          <w:lang w:val="en-US"/>
        </w:rPr>
        <w:t xml:space="preserve">UNIFEM Evaluation Unit. 2009. </w:t>
      </w:r>
      <w:r w:rsidRPr="00CE7CCA">
        <w:rPr>
          <w:sz w:val="12"/>
          <w:lang w:val="en-US"/>
        </w:rPr>
        <w:t xml:space="preserve"> </w:t>
      </w:r>
      <w:r w:rsidRPr="00CE7CCA">
        <w:rPr>
          <w:i/>
          <w:sz w:val="16"/>
          <w:lang w:val="en-US"/>
        </w:rPr>
        <w:t>Evaluation Guidance Note Series:</w:t>
      </w:r>
      <w:r w:rsidRPr="00CE7CCA">
        <w:rPr>
          <w:sz w:val="16"/>
          <w:lang w:val="en-US"/>
        </w:rPr>
        <w:t xml:space="preserve"> </w:t>
      </w:r>
      <w:r w:rsidRPr="00CE7CCA">
        <w:rPr>
          <w:i/>
          <w:sz w:val="16"/>
          <w:lang w:val="en-US"/>
        </w:rPr>
        <w:t xml:space="preserve">Guidance Note on Developing an Evaluation Dissemination Strategy. </w:t>
      </w:r>
      <w:r w:rsidRPr="00CE7CCA">
        <w:rPr>
          <w:sz w:val="16"/>
          <w:lang w:val="en-US"/>
        </w:rPr>
        <w:t xml:space="preserve"> United Nations Development Fund for Women (UNIFEM), New York, NY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D30" w:rsidRDefault="00907D30">
    <w:pPr>
      <w:pStyle w:val="En-tte"/>
    </w:pPr>
    <w:r>
      <w:pict>
        <v:shapetype id="_x0000_t202" coordsize="21600,21600" o:spt="202" path="m,l,21600r21600,l21600,xe">
          <v:stroke joinstyle="miter"/>
          <v:path gradientshapeok="t" o:connecttype="rect"/>
        </v:shapetype>
        <v:shape id="Text Box 6" o:spid="_x0000_s2051" type="#_x0000_t202" style="position:absolute;margin-left:241.6pt;margin-top:.05pt;width:308pt;height:30.6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AHJjW7eAAAACAEAAA8AAABk&#10;cnMvZG93bnJldi54bWxMj0FLw0AQhe+C/2GZgje7acTYxmxKCRRB9NDai7dJdpqEZmdjdttGf72b&#10;kx6H7/HeN9l6NJ240OBaywoW8wgEcWV1y7WCw8f2fgnCeWSNnWVS8E0O1vntTYaptlfe0WXvaxFK&#10;2KWooPG+T6V0VUMG3dz2xIEd7WDQh3OopR7wGspNJ+MoSqTBlsNCgz0VDVWn/dkoeC2277grY7P8&#10;6YqXt+Om/zp8Pip1Nxs3zyA8jf4vDJN+UIc8OJX2zNqJTkESJ08hOgEx4Wi1ikGUASweQOaZ/P9A&#10;/gsAAP//AwBQSwECLQAUAAYACAAAACEAtoM4kv4AAADhAQAAEwAAAAAAAAAAAAAAAAAAAAAAW0Nv&#10;bnRlbnRfVHlwZXNdLnhtbFBLAQItABQABgAIAAAAIQA4/SH/1gAAAJQBAAALAAAAAAAAAAAAAAAA&#10;AC8BAABfcmVscy8ucmVsc1BLAQItABQABgAIAAAAIQDcu6D/NAIAAF8EAAAOAAAAAAAAAAAAAAAA&#10;AC4CAABkcnMvZTJvRG9jLnhtbFBLAQItABQABgAIAAAAIQAByY1u3gAAAAgBAAAPAAAAAAAAAAAA&#10;AAAAAI4EAABkcnMvZG93bnJldi54bWxQSwUGAAAAAAQABADzAAAAmQUAAAAA&#10;" filled="f" stroked="f" strokeweight=".5pt">
          <v:textbox>
            <w:txbxContent>
              <w:p w:rsidR="00907D30" w:rsidRPr="00EE5469" w:rsidRDefault="00907D30" w:rsidP="00907D30">
                <w:pPr>
                  <w:jc w:val="right"/>
                  <w:rPr>
                    <w:rFonts w:ascii="Franklin Gothic Medium Cond" w:hAnsi="Franklin Gothic Medium Cond"/>
                    <w:color w:val="404040"/>
                    <w:sz w:val="40"/>
                    <w:szCs w:val="40"/>
                  </w:rPr>
                </w:pPr>
                <w:r>
                  <w:rPr>
                    <w:rFonts w:ascii="Franklin Gothic Medium Cond" w:hAnsi="Franklin Gothic Medium Cond"/>
                    <w:color w:val="404040"/>
                    <w:sz w:val="40"/>
                  </w:rPr>
                  <w:t>PRÉSENTATION DU PROCESSUS</w:t>
                </w:r>
              </w:p>
            </w:txbxContent>
          </v:textbox>
        </v:shape>
      </w:pict>
    </w:r>
    <w:r>
      <w:pict>
        <v:shape id="Text Box 5" o:spid="_x0000_s2050" type="#_x0000_t202" style="position:absolute;margin-left:178.55pt;margin-top:28.9pt;width:370.95pt;height:27.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Zafk1N8AAAALAQAADwAAAGRycy9kb3ducmV2LnhtbEyPTU/DMAyG70j8h8hI3FhSRjdamk4IxHVo&#10;40PiljVeW9E4VZOt5d/PO7GbLT96/bzFanKdOOIQWk8akpkCgVR521Kt4fPj7e4RRIiGrOk8oYY/&#10;DLAqr68Kk1s/0gaP21gLDqGQGw1NjH0uZagadCbMfI/Et70fnIm8DrW0gxk53HXyXqmFdKYl/tCY&#10;Hl8arH63B6fha73/+X5Q7/WrS/vRT0qSy6TWtzfT8xOIiFP8h+Gsz+pQstPOH8gG0WmYp8uEUQ3p&#10;kiucAZVl3G7HUzJPQJaFvOxQngAAAP//AwBQSwECLQAUAAYACAAAACEAtoM4kv4AAADhAQAAEwAA&#10;AAAAAAAAAAAAAAAAAAAAW0NvbnRlbnRfVHlwZXNdLnhtbFBLAQItABQABgAIAAAAIQA4/SH/1gAA&#10;AJQBAAALAAAAAAAAAAAAAAAAAC8BAABfcmVscy8ucmVsc1BLAQItABQABgAIAAAAIQBuhFTwDAIA&#10;APkDAAAOAAAAAAAAAAAAAAAAAC4CAABkcnMvZTJvRG9jLnhtbFBLAQItABQABgAIAAAAIQBlp+TU&#10;3wAAAAsBAAAPAAAAAAAAAAAAAAAAAGYEAABkcnMvZG93bnJldi54bWxQSwUGAAAAAAQABADzAAAA&#10;cgUAAAAA&#10;" filled="f" stroked="f">
          <v:textbox>
            <w:txbxContent>
              <w:p w:rsidR="00907D30" w:rsidRPr="00EE5469" w:rsidRDefault="00907D30" w:rsidP="00907D30">
                <w:pPr>
                  <w:autoSpaceDE w:val="0"/>
                  <w:autoSpaceDN w:val="0"/>
                  <w:adjustRightInd w:val="0"/>
                  <w:spacing w:after="0" w:line="288" w:lineRule="auto"/>
                  <w:jc w:val="right"/>
                  <w:textAlignment w:val="center"/>
                  <w:rPr>
                    <w:rFonts w:ascii="Franklin Gothic Demi Cond" w:hAnsi="Franklin Gothic Demi Cond" w:cs="FranklinGothic-DemiCond"/>
                    <w:i/>
                    <w:iCs/>
                    <w:color w:val="404040"/>
                    <w:sz w:val="28"/>
                    <w:szCs w:val="28"/>
                  </w:rPr>
                </w:pPr>
                <w:r>
                  <w:rPr>
                    <w:rFonts w:ascii="Franklin Gothic Demi Cond" w:hAnsi="Franklin Gothic Demi Cond"/>
                    <w:i/>
                    <w:color w:val="404040"/>
                    <w:sz w:val="28"/>
                  </w:rPr>
                  <w:t>Évaluer le projet</w:t>
                </w:r>
              </w:p>
              <w:p w:rsidR="00907D30" w:rsidRPr="00EE5469" w:rsidRDefault="00907D30" w:rsidP="00907D30">
                <w:pPr>
                  <w:spacing w:after="0" w:line="240" w:lineRule="auto"/>
                  <w:jc w:val="right"/>
                  <w:rPr>
                    <w:rFonts w:ascii="Franklin Gothic Demi Cond" w:hAnsi="Franklin Gothic Demi Cond"/>
                    <w:b/>
                    <w:color w:val="FFFFFF"/>
                    <w:sz w:val="28"/>
                    <w:szCs w:val="28"/>
                  </w:rPr>
                </w:pPr>
              </w:p>
            </w:txbxContent>
          </v:textbox>
        </v:shape>
      </w:pict>
    </w:r>
    <w:r w:rsidR="00F74E3F">
      <w:rPr>
        <w:noProof/>
        <w:lang w:eastAsia="fr-FR"/>
      </w:rPr>
      <w:drawing>
        <wp:inline distT="0" distB="0" distL="0" distR="0">
          <wp:extent cx="7084695" cy="914400"/>
          <wp:effectExtent l="19050" t="0" r="1905"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084695" cy="914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955"/>
    <w:multiLevelType w:val="hybridMultilevel"/>
    <w:tmpl w:val="3AC4F80C"/>
    <w:lvl w:ilvl="0">
      <w:start w:val="7"/>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F072C3"/>
    <w:multiLevelType w:val="hybridMultilevel"/>
    <w:tmpl w:val="0A465A1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E41D8A"/>
    <w:multiLevelType w:val="hybridMultilevel"/>
    <w:tmpl w:val="8C7283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F50E45"/>
    <w:multiLevelType w:val="hybridMultilevel"/>
    <w:tmpl w:val="DC962914"/>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303449E"/>
    <w:multiLevelType w:val="hybridMultilevel"/>
    <w:tmpl w:val="64EAC084"/>
    <w:lvl w:ilvl="0">
      <w:start w:val="7"/>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48A4A0E"/>
    <w:multiLevelType w:val="hybridMultilevel"/>
    <w:tmpl w:val="FC70E0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9163D72"/>
    <w:multiLevelType w:val="hybridMultilevel"/>
    <w:tmpl w:val="0F4C14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275576"/>
    <w:multiLevelType w:val="hybridMultilevel"/>
    <w:tmpl w:val="934426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9BD4BAA"/>
    <w:multiLevelType w:val="hybridMultilevel"/>
    <w:tmpl w:val="FACC307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B9D4565"/>
    <w:multiLevelType w:val="hybridMultilevel"/>
    <w:tmpl w:val="F1061164"/>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D3F6B14"/>
    <w:multiLevelType w:val="hybridMultilevel"/>
    <w:tmpl w:val="DA22CCA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F805F25"/>
    <w:multiLevelType w:val="hybridMultilevel"/>
    <w:tmpl w:val="68D414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1330191"/>
    <w:multiLevelType w:val="hybridMultilevel"/>
    <w:tmpl w:val="729067D2"/>
    <w:lvl w:ilvl="0">
      <w:start w:val="6"/>
      <w:numFmt w:val="decimal"/>
      <w:lvlText w:val="%1."/>
      <w:lvlJc w:val="left"/>
      <w:pPr>
        <w:ind w:left="21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1B923EE"/>
    <w:multiLevelType w:val="hybridMultilevel"/>
    <w:tmpl w:val="3924674E"/>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3CB79CC"/>
    <w:multiLevelType w:val="hybridMultilevel"/>
    <w:tmpl w:val="BBFE9830"/>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4831689"/>
    <w:multiLevelType w:val="hybridMultilevel"/>
    <w:tmpl w:val="0070FE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C8B3184"/>
    <w:multiLevelType w:val="hybridMultilevel"/>
    <w:tmpl w:val="39D400EE"/>
    <w:lvl w:ilvl="0">
      <w:start w:val="5"/>
      <w:numFmt w:val="decimal"/>
      <w:lvlText w:val="%1."/>
      <w:lvlJc w:val="left"/>
      <w:pPr>
        <w:ind w:left="720" w:hanging="360"/>
      </w:pPr>
      <w:rPr>
        <w:rFonts w:hint="default"/>
        <w:b/>
        <w:bCs/>
      </w:rPr>
    </w:lvl>
    <w:lvl w:ilvl="1">
      <w:start w:val="1"/>
      <w:numFmt w:val="lowerLetter"/>
      <w:lvlText w:val="%2."/>
      <w:lvlJc w:val="left"/>
      <w:pPr>
        <w:ind w:left="1440" w:hanging="360"/>
      </w:pPr>
      <w:rPr>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EEB45E3"/>
    <w:multiLevelType w:val="hybridMultilevel"/>
    <w:tmpl w:val="B560C05A"/>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F180B7A"/>
    <w:multiLevelType w:val="hybridMultilevel"/>
    <w:tmpl w:val="DB1A2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17E223F"/>
    <w:multiLevelType w:val="hybridMultilevel"/>
    <w:tmpl w:val="F63E7314"/>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3622F00"/>
    <w:multiLevelType w:val="hybridMultilevel"/>
    <w:tmpl w:val="51802862"/>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3"/>
      <w:numFmt w:val="bullet"/>
      <w:lvlText w:val="-"/>
      <w:lvlJc w:val="left"/>
      <w:pPr>
        <w:ind w:left="2340" w:hanging="360"/>
      </w:pPr>
      <w:rPr>
        <w:rFonts w:ascii="Calibri" w:eastAsia="Batang" w:hAnsi="Calibri" w:cs="Calibri"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7E40B23"/>
    <w:multiLevelType w:val="hybridMultilevel"/>
    <w:tmpl w:val="DAD8335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91B2FEC"/>
    <w:multiLevelType w:val="hybridMultilevel"/>
    <w:tmpl w:val="70584442"/>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2E7C7BFF"/>
    <w:multiLevelType w:val="hybridMultilevel"/>
    <w:tmpl w:val="8D1E50EC"/>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0A30DFF"/>
    <w:multiLevelType w:val="hybridMultilevel"/>
    <w:tmpl w:val="FC70E0E4"/>
    <w:lvl w:ilvl="0">
      <w:start w:val="1"/>
      <w:numFmt w:val="decimal"/>
      <w:lvlText w:val="%1."/>
      <w:lvlJc w:val="left"/>
      <w:pPr>
        <w:ind w:left="450" w:hanging="360"/>
      </w:pPr>
      <w:rPr>
        <w:rFonts w:hint="default"/>
      </w:rPr>
    </w:lvl>
    <w:lvl w:ilvl="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5">
    <w:nsid w:val="35CD45B9"/>
    <w:multiLevelType w:val="hybridMultilevel"/>
    <w:tmpl w:val="631A7532"/>
    <w:lvl w:ilvl="0">
      <w:start w:val="3"/>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8C6300D"/>
    <w:multiLevelType w:val="hybridMultilevel"/>
    <w:tmpl w:val="F88A8C04"/>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B4F15CF"/>
    <w:multiLevelType w:val="hybridMultilevel"/>
    <w:tmpl w:val="E3FA82A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numFmt w:val="bullet"/>
      <w:lvlText w:val="-"/>
      <w:lvlJc w:val="left"/>
      <w:pPr>
        <w:ind w:left="2160" w:hanging="180"/>
      </w:pPr>
      <w:rPr>
        <w:rFonts w:ascii="Times New Roman" w:eastAsia="Times New Roman"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E27202C"/>
    <w:multiLevelType w:val="hybridMultilevel"/>
    <w:tmpl w:val="B44E85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4B21FD8"/>
    <w:multiLevelType w:val="hybridMultilevel"/>
    <w:tmpl w:val="B46E6FE6"/>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5020DD7"/>
    <w:multiLevelType w:val="hybridMultilevel"/>
    <w:tmpl w:val="4C84CA0A"/>
    <w:lvl w:ilvl="0">
      <w:start w:val="7"/>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5225FA8"/>
    <w:multiLevelType w:val="hybridMultilevel"/>
    <w:tmpl w:val="5D20EB2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5A21EAC"/>
    <w:multiLevelType w:val="hybridMultilevel"/>
    <w:tmpl w:val="183AB5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B500499"/>
    <w:multiLevelType w:val="hybridMultilevel"/>
    <w:tmpl w:val="DB46C14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C504D5B"/>
    <w:multiLevelType w:val="hybridMultilevel"/>
    <w:tmpl w:val="D32E283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4E223E68"/>
    <w:multiLevelType w:val="hybridMultilevel"/>
    <w:tmpl w:val="C8A88EB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F523308"/>
    <w:multiLevelType w:val="hybridMultilevel"/>
    <w:tmpl w:val="09EE3C8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2026364"/>
    <w:multiLevelType w:val="hybridMultilevel"/>
    <w:tmpl w:val="33B296F6"/>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2CC208E"/>
    <w:multiLevelType w:val="hybridMultilevel"/>
    <w:tmpl w:val="3CE4527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180"/>
      </w:pPr>
      <w:rPr>
        <w:rFonts w:ascii="Wingdings" w:hAnsi="Wingding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429652D"/>
    <w:multiLevelType w:val="hybridMultilevel"/>
    <w:tmpl w:val="696850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C602374"/>
    <w:multiLevelType w:val="hybridMultilevel"/>
    <w:tmpl w:val="38EC04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E8A1466"/>
    <w:multiLevelType w:val="hybridMultilevel"/>
    <w:tmpl w:val="877AB48C"/>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Wingdings" w:hAnsi="Wingding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5F14553A"/>
    <w:multiLevelType w:val="hybridMultilevel"/>
    <w:tmpl w:val="D7CAE2A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0CD5416"/>
    <w:multiLevelType w:val="hybridMultilevel"/>
    <w:tmpl w:val="42FAEB4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18168AC"/>
    <w:multiLevelType w:val="hybridMultilevel"/>
    <w:tmpl w:val="DAE4086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37B3996"/>
    <w:multiLevelType w:val="hybridMultilevel"/>
    <w:tmpl w:val="9CF2742A"/>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6">
    <w:nsid w:val="658452C5"/>
    <w:multiLevelType w:val="hybridMultilevel"/>
    <w:tmpl w:val="3D86BE8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682F126E"/>
    <w:multiLevelType w:val="hybridMultilevel"/>
    <w:tmpl w:val="971690C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6DBC0320"/>
    <w:multiLevelType w:val="hybridMultilevel"/>
    <w:tmpl w:val="2A1282E6"/>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9">
    <w:nsid w:val="70036D6B"/>
    <w:multiLevelType w:val="hybridMultilevel"/>
    <w:tmpl w:val="9230E5B2"/>
    <w:lvl w:ilvl="0">
      <w:start w:val="1"/>
      <w:numFmt w:val="lowerLetter"/>
      <w:lvlText w:val="%1."/>
      <w:lvlJc w:val="left"/>
      <w:pPr>
        <w:ind w:left="1440" w:hanging="360"/>
      </w:pPr>
      <w:rPr>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0">
    <w:nsid w:val="70390577"/>
    <w:multiLevelType w:val="hybridMultilevel"/>
    <w:tmpl w:val="DA6843D2"/>
    <w:lvl w:ilvl="0">
      <w:start w:val="1"/>
      <w:numFmt w:val="upp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06819E8"/>
    <w:multiLevelType w:val="hybridMultilevel"/>
    <w:tmpl w:val="39AE565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7B11E11"/>
    <w:multiLevelType w:val="hybridMultilevel"/>
    <w:tmpl w:val="74BA62EE"/>
    <w:lvl w:ilvl="0">
      <w:start w:val="2"/>
      <w:numFmt w:val="upp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789E05F4"/>
    <w:multiLevelType w:val="hybridMultilevel"/>
    <w:tmpl w:val="E9587B1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numFmt w:val="bullet"/>
      <w:lvlText w:val="-"/>
      <w:lvlJc w:val="left"/>
      <w:pPr>
        <w:ind w:left="2160" w:hanging="180"/>
      </w:pPr>
      <w:rPr>
        <w:rFonts w:ascii="Times New Roman" w:eastAsia="Times New Roman"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7B6222BB"/>
    <w:multiLevelType w:val="hybridMultilevel"/>
    <w:tmpl w:val="35AA0322"/>
    <w:lvl w:ilvl="0">
      <w:start w:val="3"/>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7BA1137F"/>
    <w:multiLevelType w:val="hybridMultilevel"/>
    <w:tmpl w:val="632CF748"/>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0"/>
  </w:num>
  <w:num w:numId="2">
    <w:abstractNumId w:val="27"/>
  </w:num>
  <w:num w:numId="3">
    <w:abstractNumId w:val="15"/>
  </w:num>
  <w:num w:numId="4">
    <w:abstractNumId w:val="13"/>
  </w:num>
  <w:num w:numId="5">
    <w:abstractNumId w:val="11"/>
  </w:num>
  <w:num w:numId="6">
    <w:abstractNumId w:val="3"/>
  </w:num>
  <w:num w:numId="7">
    <w:abstractNumId w:val="20"/>
  </w:num>
  <w:num w:numId="8">
    <w:abstractNumId w:val="16"/>
  </w:num>
  <w:num w:numId="9">
    <w:abstractNumId w:val="33"/>
  </w:num>
  <w:num w:numId="10">
    <w:abstractNumId w:val="45"/>
  </w:num>
  <w:num w:numId="11">
    <w:abstractNumId w:val="32"/>
  </w:num>
  <w:num w:numId="12">
    <w:abstractNumId w:val="10"/>
  </w:num>
  <w:num w:numId="13">
    <w:abstractNumId w:val="37"/>
  </w:num>
  <w:num w:numId="14">
    <w:abstractNumId w:val="49"/>
  </w:num>
  <w:num w:numId="15">
    <w:abstractNumId w:val="47"/>
  </w:num>
  <w:num w:numId="16">
    <w:abstractNumId w:val="7"/>
  </w:num>
  <w:num w:numId="17">
    <w:abstractNumId w:val="31"/>
  </w:num>
  <w:num w:numId="18">
    <w:abstractNumId w:val="43"/>
  </w:num>
  <w:num w:numId="19">
    <w:abstractNumId w:val="38"/>
  </w:num>
  <w:num w:numId="20">
    <w:abstractNumId w:val="42"/>
  </w:num>
  <w:num w:numId="21">
    <w:abstractNumId w:val="46"/>
  </w:num>
  <w:num w:numId="22">
    <w:abstractNumId w:val="44"/>
  </w:num>
  <w:num w:numId="23">
    <w:abstractNumId w:val="41"/>
  </w:num>
  <w:num w:numId="24">
    <w:abstractNumId w:val="48"/>
  </w:num>
  <w:num w:numId="25">
    <w:abstractNumId w:val="22"/>
  </w:num>
  <w:num w:numId="26">
    <w:abstractNumId w:val="34"/>
  </w:num>
  <w:num w:numId="27">
    <w:abstractNumId w:val="51"/>
  </w:num>
  <w:num w:numId="28">
    <w:abstractNumId w:val="5"/>
  </w:num>
  <w:num w:numId="29">
    <w:abstractNumId w:val="24"/>
  </w:num>
  <w:num w:numId="30">
    <w:abstractNumId w:val="2"/>
  </w:num>
  <w:num w:numId="31">
    <w:abstractNumId w:val="28"/>
  </w:num>
  <w:num w:numId="32">
    <w:abstractNumId w:val="40"/>
  </w:num>
  <w:num w:numId="33">
    <w:abstractNumId w:val="53"/>
  </w:num>
  <w:num w:numId="34">
    <w:abstractNumId w:val="8"/>
  </w:num>
  <w:num w:numId="35">
    <w:abstractNumId w:val="6"/>
  </w:num>
  <w:num w:numId="36">
    <w:abstractNumId w:val="19"/>
  </w:num>
  <w:num w:numId="37">
    <w:abstractNumId w:val="9"/>
  </w:num>
  <w:num w:numId="38">
    <w:abstractNumId w:val="55"/>
  </w:num>
  <w:num w:numId="39">
    <w:abstractNumId w:val="35"/>
  </w:num>
  <w:num w:numId="40">
    <w:abstractNumId w:val="26"/>
  </w:num>
  <w:num w:numId="41">
    <w:abstractNumId w:val="18"/>
  </w:num>
  <w:num w:numId="42">
    <w:abstractNumId w:val="4"/>
  </w:num>
  <w:num w:numId="43">
    <w:abstractNumId w:val="12"/>
  </w:num>
  <w:num w:numId="44">
    <w:abstractNumId w:val="39"/>
  </w:num>
  <w:num w:numId="45">
    <w:abstractNumId w:val="21"/>
  </w:num>
  <w:num w:numId="46">
    <w:abstractNumId w:val="17"/>
  </w:num>
  <w:num w:numId="47">
    <w:abstractNumId w:val="54"/>
  </w:num>
  <w:num w:numId="48">
    <w:abstractNumId w:val="14"/>
  </w:num>
  <w:num w:numId="49">
    <w:abstractNumId w:val="23"/>
  </w:num>
  <w:num w:numId="50">
    <w:abstractNumId w:val="29"/>
  </w:num>
  <w:num w:numId="51">
    <w:abstractNumId w:val="36"/>
  </w:num>
  <w:num w:numId="52">
    <w:abstractNumId w:val="30"/>
  </w:num>
  <w:num w:numId="53">
    <w:abstractNumId w:val="52"/>
  </w:num>
  <w:num w:numId="54">
    <w:abstractNumId w:val="25"/>
  </w:num>
  <w:num w:numId="55">
    <w:abstractNumId w:val="0"/>
  </w:num>
  <w:num w:numId="56">
    <w:abstractNumId w:val="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F318B"/>
    <w:rsid w:val="0045645E"/>
    <w:rsid w:val="00510BD7"/>
    <w:rsid w:val="00700377"/>
    <w:rsid w:val="007342B9"/>
    <w:rsid w:val="007D4644"/>
    <w:rsid w:val="00907D30"/>
    <w:rsid w:val="00A0689D"/>
    <w:rsid w:val="00B55690"/>
    <w:rsid w:val="00CE7CCA"/>
    <w:rsid w:val="00F74E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Elbow Connector 25">
          <o:proxy start="" idref="#Rounded Rectangle 47" connectloc="3"/>
          <o:proxy end="" idref="#Rounded Rectangle 14" connectloc="1"/>
        </o:r>
        <o:r id="V:Rule2" type="connector" idref="#Elbow Connector 26">
          <o:proxy start="" idref="#Rounded Rectangle 14" connectloc="3"/>
          <o:proxy end="" idref="#Rounded Rectangle 20" connectloc="1"/>
        </o:r>
        <o:r id="V:Rule3" type="connector" idref="#Elbow Connector 43">
          <o:proxy start="" idref="#Rounded Rectangle 23" connectloc="3"/>
          <o:proxy end="" idref="#Rounded Rectangle 24" connectloc="1"/>
        </o:r>
        <o:r id="V:Rule4" type="connector" idref="#Elbow Connector 44"/>
        <o:r id="V:Rule5" type="connector" idref="#Elbow Connector 46">
          <o:proxy start="" idref="#Rounded Rectangle 24" connectloc="3"/>
          <o:proxy end="" idref="#Rounded Rectangle 4"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4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1EB1"/>
    <w:pPr>
      <w:tabs>
        <w:tab w:val="center" w:pos="4680"/>
        <w:tab w:val="right" w:pos="9360"/>
      </w:tabs>
      <w:spacing w:after="0" w:line="240" w:lineRule="auto"/>
    </w:pPr>
  </w:style>
  <w:style w:type="character" w:customStyle="1" w:styleId="En-tteCar">
    <w:name w:val="En-tête Car"/>
    <w:basedOn w:val="Policepardfaut"/>
    <w:link w:val="En-tte"/>
    <w:uiPriority w:val="99"/>
    <w:rsid w:val="005B1EB1"/>
  </w:style>
  <w:style w:type="paragraph" w:styleId="Pieddepage">
    <w:name w:val="footer"/>
    <w:basedOn w:val="Normal"/>
    <w:link w:val="PieddepageCar"/>
    <w:uiPriority w:val="99"/>
    <w:unhideWhenUsed/>
    <w:rsid w:val="005B1EB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B1EB1"/>
  </w:style>
  <w:style w:type="paragraph" w:styleId="Textedebulles">
    <w:name w:val="Balloon Text"/>
    <w:basedOn w:val="Normal"/>
    <w:link w:val="TextedebullesCar"/>
    <w:uiPriority w:val="99"/>
    <w:semiHidden/>
    <w:unhideWhenUsed/>
    <w:rsid w:val="005B1EB1"/>
    <w:pPr>
      <w:spacing w:after="0" w:line="240" w:lineRule="auto"/>
    </w:pPr>
    <w:rPr>
      <w:rFonts w:ascii="Tahoma" w:hAnsi="Tahoma" w:cs="Times New Roman"/>
      <w:sz w:val="16"/>
      <w:szCs w:val="16"/>
      <w:lang/>
    </w:rPr>
  </w:style>
  <w:style w:type="character" w:customStyle="1" w:styleId="TextedebullesCar">
    <w:name w:val="Texte de bulles Car"/>
    <w:link w:val="Textedebulles"/>
    <w:uiPriority w:val="99"/>
    <w:semiHidden/>
    <w:rsid w:val="005B1EB1"/>
    <w:rPr>
      <w:rFonts w:ascii="Tahoma" w:hAnsi="Tahoma" w:cs="Tahoma"/>
      <w:sz w:val="16"/>
      <w:szCs w:val="16"/>
      <w:lang w:val="fr-FR"/>
    </w:rPr>
  </w:style>
  <w:style w:type="paragraph" w:customStyle="1" w:styleId="BasicParagraph">
    <w:name w:val="[Basic Paragraph]"/>
    <w:basedOn w:val="Normal"/>
    <w:uiPriority w:val="99"/>
    <w:rsid w:val="00AB3F2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Paragraphedeliste">
    <w:name w:val="List Paragraph"/>
    <w:basedOn w:val="Normal"/>
    <w:uiPriority w:val="34"/>
    <w:qFormat/>
    <w:rsid w:val="00D015DC"/>
    <w:pPr>
      <w:ind w:left="720"/>
      <w:contextualSpacing/>
    </w:pPr>
  </w:style>
  <w:style w:type="table" w:styleId="Grilledutableau">
    <w:name w:val="Table Grid"/>
    <w:basedOn w:val="TableauNormal"/>
    <w:uiPriority w:val="59"/>
    <w:rsid w:val="0077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auNormal"/>
    <w:next w:val="Grilledutableau"/>
    <w:uiPriority w:val="59"/>
    <w:rsid w:val="00247FA2"/>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auNormal"/>
    <w:next w:val="Grilledutableau"/>
    <w:uiPriority w:val="59"/>
    <w:rsid w:val="00D044A2"/>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uiPriority w:val="99"/>
    <w:semiHidden/>
    <w:unhideWhenUsed/>
    <w:rsid w:val="004C74E7"/>
    <w:rPr>
      <w:sz w:val="16"/>
      <w:szCs w:val="16"/>
      <w:lang w:val="fr-FR"/>
    </w:rPr>
  </w:style>
  <w:style w:type="paragraph" w:styleId="Commentaire">
    <w:name w:val="annotation text"/>
    <w:basedOn w:val="Normal"/>
    <w:link w:val="CommentaireCar"/>
    <w:uiPriority w:val="99"/>
    <w:semiHidden/>
    <w:unhideWhenUsed/>
    <w:rsid w:val="004C74E7"/>
    <w:pPr>
      <w:spacing w:line="240" w:lineRule="auto"/>
    </w:pPr>
    <w:rPr>
      <w:rFonts w:cs="Times New Roman"/>
      <w:sz w:val="20"/>
      <w:szCs w:val="20"/>
      <w:lang/>
    </w:rPr>
  </w:style>
  <w:style w:type="character" w:customStyle="1" w:styleId="CommentaireCar">
    <w:name w:val="Commentaire Car"/>
    <w:link w:val="Commentaire"/>
    <w:uiPriority w:val="99"/>
    <w:semiHidden/>
    <w:rsid w:val="004C74E7"/>
    <w:rPr>
      <w:sz w:val="20"/>
      <w:szCs w:val="20"/>
      <w:lang w:val="fr-FR"/>
    </w:rPr>
  </w:style>
  <w:style w:type="paragraph" w:styleId="Notedebasdepage">
    <w:name w:val="footnote text"/>
    <w:basedOn w:val="Normal"/>
    <w:link w:val="NotedebasdepageCar"/>
    <w:uiPriority w:val="99"/>
    <w:semiHidden/>
    <w:unhideWhenUsed/>
    <w:rsid w:val="00DA0569"/>
    <w:pPr>
      <w:spacing w:after="0" w:line="240" w:lineRule="auto"/>
    </w:pPr>
    <w:rPr>
      <w:rFonts w:cs="Times New Roman"/>
      <w:sz w:val="20"/>
      <w:szCs w:val="20"/>
      <w:lang/>
    </w:rPr>
  </w:style>
  <w:style w:type="character" w:customStyle="1" w:styleId="NotedebasdepageCar">
    <w:name w:val="Note de bas de page Car"/>
    <w:link w:val="Notedebasdepage"/>
    <w:uiPriority w:val="99"/>
    <w:semiHidden/>
    <w:rsid w:val="00DA0569"/>
    <w:rPr>
      <w:sz w:val="20"/>
      <w:szCs w:val="20"/>
      <w:lang w:val="fr-FR"/>
    </w:rPr>
  </w:style>
  <w:style w:type="character" w:styleId="Appelnotedebasdep">
    <w:name w:val="footnote reference"/>
    <w:uiPriority w:val="99"/>
    <w:semiHidden/>
    <w:unhideWhenUsed/>
    <w:rsid w:val="00DA0569"/>
    <w:rPr>
      <w:vertAlign w:val="superscript"/>
      <w:lang w:val="fr-FR"/>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55443-E75E-447F-95D4-60CE9A71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4238</Words>
  <Characters>23314</Characters>
  <Application>Microsoft Office Word</Application>
  <DocSecurity>0</DocSecurity>
  <Lines>194</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Jacques H</cp:lastModifiedBy>
  <cp:revision>2</cp:revision>
  <cp:lastPrinted>2012-10-05T12:44:00Z</cp:lastPrinted>
  <dcterms:created xsi:type="dcterms:W3CDTF">2013-07-25T15:02:00Z</dcterms:created>
  <dcterms:modified xsi:type="dcterms:W3CDTF">2013-07-25T15:02:00Z</dcterms:modified>
</cp:coreProperties>
</file>