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48"/>
        <w:gridCol w:w="395"/>
        <w:gridCol w:w="1642"/>
        <w:gridCol w:w="2351"/>
        <w:gridCol w:w="2879"/>
        <w:gridCol w:w="1586"/>
        <w:gridCol w:w="1252"/>
        <w:gridCol w:w="920"/>
        <w:gridCol w:w="1506"/>
        <w:gridCol w:w="89"/>
      </w:tblGrid>
      <w:tr w:rsidR="00547D6C" w:rsidRPr="00AB3A85" w:rsidTr="00547D6C">
        <w:trPr>
          <w:gridAfter w:val="1"/>
        </w:trPr>
        <w:tc>
          <w:tcPr>
            <w:tcW w:w="14670" w:type="dxa"/>
            <w:gridSpan w:val="9"/>
            <w:shd w:val="clear" w:color="auto" w:fill="A6CE39"/>
          </w:tcPr>
          <w:p w:rsidR="00547D6C" w:rsidRPr="00AB3A85" w:rsidRDefault="00547D6C" w:rsidP="00547D6C">
            <w:pPr>
              <w:spacing w:after="0" w:line="240" w:lineRule="auto"/>
              <w:jc w:val="center"/>
            </w:pPr>
            <w:r>
              <w:rPr>
                <w:b/>
                <w:sz w:val="28"/>
              </w:rPr>
              <w:t>RÉSUMÉ DE L'OUTIL : PLAN DE RÉPONSE À LA GESTION DE L'ÉVALUATION</w:t>
            </w:r>
          </w:p>
        </w:tc>
      </w:tr>
      <w:tr w:rsidR="00547D6C" w:rsidRPr="00AB3A85" w:rsidTr="00547D6C">
        <w:trPr>
          <w:gridAfter w:val="1"/>
        </w:trPr>
        <w:tc>
          <w:tcPr>
            <w:tcW w:w="2250" w:type="dxa"/>
            <w:shd w:val="clear" w:color="auto" w:fill="404040"/>
          </w:tcPr>
          <w:p w:rsidR="00547D6C" w:rsidRPr="00AB3A85" w:rsidRDefault="00547D6C" w:rsidP="00547D6C">
            <w:pPr>
              <w:spacing w:after="0" w:line="240" w:lineRule="auto"/>
            </w:pPr>
            <w:bookmarkStart w:id="0" w:name="OLE_LINK1"/>
            <w:r>
              <w:rPr>
                <w:rFonts w:ascii="Franklin Gothic Demi" w:hAnsi="Franklin Gothic Demi"/>
                <w:color w:val="FFFFFF"/>
              </w:rPr>
              <w:t>Objet</w:t>
            </w:r>
          </w:p>
          <w:p w:rsidR="00547D6C" w:rsidRPr="00AB3A85" w:rsidRDefault="00547D6C" w:rsidP="00547D6C">
            <w:pPr>
              <w:spacing w:after="0" w:line="240" w:lineRule="auto"/>
            </w:pPr>
          </w:p>
          <w:p w:rsidR="00547D6C" w:rsidRPr="00AB3A85" w:rsidRDefault="00547D6C" w:rsidP="00547D6C">
            <w:pPr>
              <w:spacing w:after="0" w:line="240" w:lineRule="auto"/>
            </w:pPr>
          </w:p>
          <w:p w:rsidR="00547D6C" w:rsidRPr="00AB3A85" w:rsidRDefault="00547D6C" w:rsidP="00547D6C">
            <w:pPr>
              <w:spacing w:after="0" w:line="240" w:lineRule="auto"/>
              <w:jc w:val="right"/>
            </w:pPr>
          </w:p>
        </w:tc>
        <w:tc>
          <w:tcPr>
            <w:tcW w:w="12420" w:type="dxa"/>
            <w:gridSpan w:val="8"/>
            <w:shd w:val="clear" w:color="auto" w:fill="auto"/>
          </w:tcPr>
          <w:p w:rsidR="00547D6C" w:rsidRPr="00AB3A85" w:rsidRDefault="00547D6C" w:rsidP="00547D6C">
            <w:pPr>
              <w:spacing w:after="0" w:line="240" w:lineRule="auto"/>
            </w:pPr>
            <w:r>
              <w:t xml:space="preserve">Les recommandations faites par l'évaluateur dans son rapport sont l'un des produits les plus importants d'une évaluation. Le Plan de réponse à la gestion de l'évaluation est utilisé pour s'assurer que toutes les recommandations sont correctement prises en compte ou appliquées.  </w:t>
            </w:r>
          </w:p>
          <w:p w:rsidR="00547D6C" w:rsidRPr="00AB3A85" w:rsidRDefault="00547D6C" w:rsidP="00547D6C">
            <w:pPr>
              <w:pStyle w:val="Paragraphedeliste"/>
              <w:numPr>
                <w:ilvl w:val="0"/>
                <w:numId w:val="46"/>
              </w:numPr>
              <w:spacing w:after="0" w:line="240" w:lineRule="auto"/>
            </w:pPr>
            <w:r>
              <w:t xml:space="preserve">Cet outil documente la réponse du projet aux recommandations de l'évaluation concernant le projet (réponses immédiates et réponses stratégiques à plus long terme). </w:t>
            </w:r>
          </w:p>
          <w:p w:rsidR="00547D6C" w:rsidRPr="00AB3A85" w:rsidRDefault="00547D6C" w:rsidP="00547D6C">
            <w:pPr>
              <w:pStyle w:val="Paragraphedeliste"/>
              <w:numPr>
                <w:ilvl w:val="0"/>
                <w:numId w:val="46"/>
              </w:numPr>
              <w:spacing w:after="0" w:line="240" w:lineRule="auto"/>
            </w:pPr>
            <w:r>
              <w:t xml:space="preserve">Réaliser ce plan garantira que les recommandations seront appliquées, et donc que toutes les parties prenantes recevront le </w:t>
            </w:r>
            <w:r w:rsidR="0029749C">
              <w:t>bénéfice</w:t>
            </w:r>
            <w:r>
              <w:t xml:space="preserve"> maximal, à la fois </w:t>
            </w:r>
            <w:r w:rsidR="0029749C">
              <w:t>sur le plan</w:t>
            </w:r>
            <w:r>
              <w:t xml:space="preserve"> de la responsabilisation et de l'apprentissage, des ressources consacrées à la réalisation de l'évaluation. </w:t>
            </w:r>
          </w:p>
        </w:tc>
      </w:tr>
      <w:tr w:rsidR="00547D6C" w:rsidRPr="00AB3A85" w:rsidTr="00547D6C">
        <w:trPr>
          <w:gridAfter w:val="1"/>
        </w:trPr>
        <w:tc>
          <w:tcPr>
            <w:tcW w:w="2250" w:type="dxa"/>
            <w:shd w:val="clear" w:color="auto" w:fill="404040"/>
          </w:tcPr>
          <w:p w:rsidR="00547D6C" w:rsidRPr="00AB3A85" w:rsidRDefault="00547D6C" w:rsidP="00547D6C">
            <w:pPr>
              <w:spacing w:after="0" w:line="240" w:lineRule="auto"/>
            </w:pPr>
            <w:r>
              <w:rPr>
                <w:rFonts w:ascii="Franklin Gothic Demi" w:hAnsi="Franklin Gothic Demi"/>
                <w:color w:val="FFFFFF"/>
              </w:rPr>
              <w:t>Sources d'information</w:t>
            </w:r>
          </w:p>
        </w:tc>
        <w:tc>
          <w:tcPr>
            <w:tcW w:w="12420" w:type="dxa"/>
            <w:gridSpan w:val="8"/>
            <w:shd w:val="clear" w:color="auto" w:fill="auto"/>
          </w:tcPr>
          <w:p w:rsidR="00547D6C" w:rsidRPr="00AB3A85" w:rsidRDefault="00547D6C" w:rsidP="00547D6C">
            <w:pPr>
              <w:pStyle w:val="Paragraphedeliste"/>
              <w:numPr>
                <w:ilvl w:val="0"/>
                <w:numId w:val="23"/>
              </w:numPr>
              <w:spacing w:after="0" w:line="240" w:lineRule="auto"/>
              <w:ind w:left="342"/>
              <w:rPr>
                <w:bCs/>
                <w:szCs w:val="22"/>
                <w:u w:val="single"/>
              </w:rPr>
            </w:pPr>
            <w:r>
              <w:t>Rapport d'évaluation final</w:t>
            </w:r>
          </w:p>
          <w:p w:rsidR="00547D6C" w:rsidRPr="00AB3A85" w:rsidRDefault="00547D6C" w:rsidP="00547D6C">
            <w:pPr>
              <w:pStyle w:val="Paragraphedeliste"/>
              <w:numPr>
                <w:ilvl w:val="0"/>
                <w:numId w:val="23"/>
              </w:numPr>
              <w:spacing w:after="0" w:line="240" w:lineRule="auto"/>
              <w:ind w:left="342"/>
              <w:rPr>
                <w:bCs/>
                <w:szCs w:val="22"/>
                <w:u w:val="single"/>
              </w:rPr>
            </w:pPr>
            <w:r>
              <w:t>Réunions avec le consultant de  l'évaluation</w:t>
            </w:r>
          </w:p>
        </w:tc>
      </w:tr>
      <w:tr w:rsidR="00547D6C" w:rsidRPr="00AB3A85" w:rsidTr="00547D6C">
        <w:trPr>
          <w:gridAfter w:val="1"/>
        </w:trPr>
        <w:tc>
          <w:tcPr>
            <w:tcW w:w="2250" w:type="dxa"/>
            <w:shd w:val="clear" w:color="auto" w:fill="404040"/>
          </w:tcPr>
          <w:p w:rsidR="00547D6C" w:rsidRPr="00AB3A85" w:rsidRDefault="00547D6C" w:rsidP="00547D6C">
            <w:pPr>
              <w:spacing w:after="0" w:line="240" w:lineRule="auto"/>
              <w:rPr>
                <w:rFonts w:ascii="Franklin Gothic Demi" w:hAnsi="Franklin Gothic Demi"/>
                <w:color w:val="FFFFFF"/>
              </w:rPr>
            </w:pPr>
            <w:r>
              <w:br w:type="page"/>
            </w:r>
            <w:r>
              <w:rPr>
                <w:rFonts w:ascii="Franklin Gothic Demi" w:hAnsi="Franklin Gothic Demi"/>
                <w:color w:val="FFFFFF"/>
              </w:rPr>
              <w:t>Qui</w:t>
            </w:r>
          </w:p>
        </w:tc>
        <w:tc>
          <w:tcPr>
            <w:tcW w:w="12420" w:type="dxa"/>
            <w:gridSpan w:val="8"/>
            <w:shd w:val="clear" w:color="auto" w:fill="auto"/>
          </w:tcPr>
          <w:p w:rsidR="00547D6C" w:rsidRPr="00AB3A85" w:rsidRDefault="00547D6C" w:rsidP="00547D6C">
            <w:pPr>
              <w:spacing w:after="0" w:line="240" w:lineRule="auto"/>
            </w:pPr>
            <w:r>
              <w:t>Responsable de l'évaluation en coordination et consultation avec :</w:t>
            </w:r>
          </w:p>
          <w:p w:rsidR="00547D6C" w:rsidRPr="00AB3A85" w:rsidRDefault="00547D6C" w:rsidP="00547D6C">
            <w:pPr>
              <w:pStyle w:val="Paragraphedeliste"/>
              <w:numPr>
                <w:ilvl w:val="0"/>
                <w:numId w:val="31"/>
              </w:numPr>
              <w:spacing w:after="0" w:line="240" w:lineRule="auto"/>
              <w:ind w:left="591"/>
              <w:rPr>
                <w:szCs w:val="22"/>
              </w:rPr>
            </w:pPr>
            <w:r>
              <w:t>Le bureau de pays de LWR et le partenaire</w:t>
            </w:r>
          </w:p>
        </w:tc>
      </w:tr>
      <w:tr w:rsidR="00547D6C" w:rsidRPr="00AB3A85" w:rsidTr="00547D6C">
        <w:trPr>
          <w:gridAfter w:val="1"/>
        </w:trPr>
        <w:tc>
          <w:tcPr>
            <w:tcW w:w="2250" w:type="dxa"/>
            <w:shd w:val="clear" w:color="auto" w:fill="404040"/>
          </w:tcPr>
          <w:p w:rsidR="00547D6C" w:rsidRPr="00AB3A85" w:rsidRDefault="00547D6C" w:rsidP="00547D6C">
            <w:pPr>
              <w:spacing w:after="0" w:line="240" w:lineRule="auto"/>
              <w:rPr>
                <w:rFonts w:ascii="Franklin Gothic Demi" w:hAnsi="Franklin Gothic Demi"/>
                <w:color w:val="FFFFFF"/>
              </w:rPr>
            </w:pPr>
            <w:r>
              <w:rPr>
                <w:rFonts w:ascii="Franklin Gothic Demi" w:hAnsi="Franklin Gothic Demi"/>
                <w:color w:val="FFFFFF"/>
              </w:rPr>
              <w:t>Quand</w:t>
            </w:r>
          </w:p>
        </w:tc>
        <w:tc>
          <w:tcPr>
            <w:tcW w:w="12420" w:type="dxa"/>
            <w:gridSpan w:val="8"/>
            <w:shd w:val="clear" w:color="auto" w:fill="auto"/>
          </w:tcPr>
          <w:p w:rsidR="00547D6C" w:rsidRPr="00AB3A85" w:rsidRDefault="00547D6C" w:rsidP="00547D6C">
            <w:pPr>
              <w:spacing w:after="0" w:line="240" w:lineRule="auto"/>
            </w:pPr>
            <w:r>
              <w:t xml:space="preserve">Dans un délai de deux semaines après que le rapport d'évaluation final a été soumis par le consultant. </w:t>
            </w:r>
          </w:p>
        </w:tc>
      </w:tr>
      <w:tr w:rsidR="00547D6C" w:rsidRPr="00AB3A85" w:rsidTr="00547D6C">
        <w:trPr>
          <w:gridAfter w:val="1"/>
        </w:trPr>
        <w:tc>
          <w:tcPr>
            <w:tcW w:w="2250" w:type="dxa"/>
            <w:shd w:val="clear" w:color="auto" w:fill="404040"/>
          </w:tcPr>
          <w:p w:rsidR="00547D6C" w:rsidRPr="00AB3A85" w:rsidRDefault="00547D6C" w:rsidP="00547D6C">
            <w:pPr>
              <w:spacing w:after="0" w:line="240" w:lineRule="auto"/>
              <w:rPr>
                <w:rFonts w:ascii="Franklin Gothic Demi" w:hAnsi="Franklin Gothic Demi"/>
                <w:color w:val="FFFFFF"/>
              </w:rPr>
            </w:pPr>
            <w:r>
              <w:rPr>
                <w:rFonts w:ascii="Franklin Gothic Demi" w:hAnsi="Franklin Gothic Demi"/>
                <w:color w:val="FFFFFF"/>
              </w:rPr>
              <w:t>Recommandations</w:t>
            </w:r>
          </w:p>
        </w:tc>
        <w:tc>
          <w:tcPr>
            <w:tcW w:w="12420" w:type="dxa"/>
            <w:gridSpan w:val="8"/>
            <w:shd w:val="clear" w:color="auto" w:fill="auto"/>
          </w:tcPr>
          <w:p w:rsidR="00547D6C" w:rsidRPr="00AB3A85" w:rsidRDefault="00547D6C" w:rsidP="00547D6C">
            <w:pPr>
              <w:pStyle w:val="Paragraphedeliste"/>
              <w:numPr>
                <w:ilvl w:val="0"/>
                <w:numId w:val="31"/>
              </w:numPr>
              <w:spacing w:after="0" w:line="240" w:lineRule="auto"/>
              <w:ind w:left="342"/>
              <w:rPr>
                <w:szCs w:val="22"/>
              </w:rPr>
            </w:pPr>
            <w:r>
              <w:t xml:space="preserve">Si l'équipe d’évaluation identifie des problèmes majeurs influant sur la qualité du projet, le responsable de l'évaluation doit en faire part au directeur pays de LWR afin de décider comment les résoudre. </w:t>
            </w:r>
          </w:p>
          <w:p w:rsidR="00547D6C" w:rsidRPr="00AB3A85" w:rsidRDefault="00547D6C" w:rsidP="00547D6C">
            <w:pPr>
              <w:pStyle w:val="Paragraphedeliste"/>
              <w:numPr>
                <w:ilvl w:val="0"/>
                <w:numId w:val="31"/>
              </w:numPr>
              <w:spacing w:after="0" w:line="240" w:lineRule="auto"/>
              <w:ind w:left="342"/>
              <w:rPr>
                <w:szCs w:val="22"/>
              </w:rPr>
            </w:pPr>
            <w:r>
              <w:t xml:space="preserve">Pour chaque recommandation au niveau du projet, le responsable de l'évaluation et le directeur de projet du partenaire indiqueront s'ils sont d'accord ou non avec l'affirmation de l'évaluateur. La nature des recommandations, qu'elles soient immédiates ou à plus long terme, doit être clarifiée avec l'évaluateur avant la fin de son contrat. </w:t>
            </w:r>
          </w:p>
          <w:p w:rsidR="00547D6C" w:rsidRPr="00AB3A85" w:rsidRDefault="00547D6C" w:rsidP="005211FF">
            <w:pPr>
              <w:spacing w:after="0" w:line="240" w:lineRule="auto"/>
              <w:ind w:left="342"/>
              <w:rPr>
                <w:b/>
                <w:bCs/>
                <w:u w:val="single"/>
              </w:rPr>
            </w:pPr>
            <w:r>
              <w:rPr>
                <w:b/>
                <w:u w:val="single"/>
              </w:rPr>
              <w:t xml:space="preserve">Recommandations immédiates : </w:t>
            </w:r>
          </w:p>
          <w:p w:rsidR="00547D6C" w:rsidRPr="00AB3A85" w:rsidRDefault="00547D6C" w:rsidP="005211FF">
            <w:pPr>
              <w:spacing w:after="0" w:line="240" w:lineRule="auto"/>
              <w:ind w:left="342"/>
            </w:pPr>
            <w:r>
              <w:t>En cas d'</w:t>
            </w:r>
            <w:r>
              <w:rPr>
                <w:i/>
              </w:rPr>
              <w:t>accord</w:t>
            </w:r>
            <w:r>
              <w:t xml:space="preserve">, décrivez la mesure d'action qui sera prise et par qui. Il doit répondre à des questions comme : </w:t>
            </w:r>
          </w:p>
          <w:p w:rsidR="00547D6C" w:rsidRPr="00AB3A85" w:rsidRDefault="00547D6C" w:rsidP="005211FF">
            <w:pPr>
              <w:numPr>
                <w:ilvl w:val="0"/>
                <w:numId w:val="45"/>
              </w:numPr>
              <w:spacing w:after="0" w:line="240" w:lineRule="auto"/>
              <w:ind w:left="1062"/>
            </w:pPr>
            <w:r>
              <w:t xml:space="preserve">Quelle suite sera donnée aux recommandations ? Comment les recommandations seront-elles rendues opérationnelles ? Combien cela </w:t>
            </w:r>
            <w:r w:rsidR="0029749C">
              <w:t>coûtera-t</w:t>
            </w:r>
            <w:r>
              <w:t xml:space="preserve">-il ?  </w:t>
            </w:r>
          </w:p>
          <w:p w:rsidR="00547D6C" w:rsidRPr="00AB3A85" w:rsidRDefault="00547D6C" w:rsidP="005211FF">
            <w:pPr>
              <w:spacing w:after="0" w:line="240" w:lineRule="auto"/>
              <w:ind w:left="342"/>
            </w:pPr>
            <w:r>
              <w:t xml:space="preserve">En cas de </w:t>
            </w:r>
            <w:r>
              <w:rPr>
                <w:i/>
              </w:rPr>
              <w:t>désaccord</w:t>
            </w:r>
            <w:r>
              <w:t xml:space="preserve">, le responsable de l'évaluation et le directeur de projet du partenaire </w:t>
            </w:r>
            <w:r w:rsidR="0029749C">
              <w:t>donnent</w:t>
            </w:r>
            <w:r>
              <w:t xml:space="preserve"> leur avis et indiquent ce qui doit être fait, le cas échéant. </w:t>
            </w:r>
          </w:p>
          <w:p w:rsidR="00547D6C" w:rsidRPr="00AB3A85" w:rsidRDefault="00547D6C" w:rsidP="005211FF">
            <w:pPr>
              <w:spacing w:after="0" w:line="240" w:lineRule="auto"/>
              <w:ind w:left="342"/>
              <w:rPr>
                <w:b/>
                <w:bCs/>
                <w:u w:val="single"/>
              </w:rPr>
            </w:pPr>
            <w:r>
              <w:rPr>
                <w:b/>
                <w:u w:val="single"/>
              </w:rPr>
              <w:t xml:space="preserve">Recommandations à plus long terme : </w:t>
            </w:r>
          </w:p>
          <w:p w:rsidR="00547D6C" w:rsidRPr="00AB3A85" w:rsidRDefault="00547D6C" w:rsidP="005211FF">
            <w:pPr>
              <w:spacing w:after="0" w:line="240" w:lineRule="auto"/>
              <w:ind w:left="342"/>
            </w:pPr>
            <w:r>
              <w:t xml:space="preserve">Suivez le même processus pour déterminer l'accord ou le désaccord que pour les recommandations immédiates, mais prenez en considération les questions suivantes en cas d'accord. </w:t>
            </w:r>
          </w:p>
          <w:p w:rsidR="00547D6C" w:rsidRPr="00AB3A85" w:rsidRDefault="00547D6C" w:rsidP="005211FF">
            <w:pPr>
              <w:numPr>
                <w:ilvl w:val="0"/>
                <w:numId w:val="44"/>
              </w:numPr>
              <w:spacing w:after="0" w:line="240" w:lineRule="auto"/>
              <w:ind w:left="1107"/>
            </w:pPr>
            <w:r>
              <w:t xml:space="preserve">Comment ces recommandations/leçons apprises seront-elles utilisées pour une autre phase de ce projet ou pour des projets similaires dans le pays ? Les recommandations ou leçons apprises pour ce projet peuvent-elles être appliquées à d'autres projets similaires de LWR dans la région ou dans d'autres régions ? </w:t>
            </w:r>
          </w:p>
        </w:tc>
      </w:tr>
      <w:tr w:rsidR="00547D6C" w:rsidRPr="00AB3A85" w:rsidTr="00547D6C">
        <w:trPr>
          <w:gridAfter w:val="1"/>
        </w:trPr>
        <w:tc>
          <w:tcPr>
            <w:tcW w:w="2250" w:type="dxa"/>
            <w:shd w:val="clear" w:color="auto" w:fill="404040"/>
          </w:tcPr>
          <w:p w:rsidR="00547D6C" w:rsidRPr="00AB3A85" w:rsidRDefault="00547D6C" w:rsidP="00547D6C">
            <w:pPr>
              <w:spacing w:after="0" w:line="240" w:lineRule="auto"/>
              <w:rPr>
                <w:rFonts w:ascii="Franklin Gothic Demi" w:hAnsi="Franklin Gothic Demi"/>
                <w:color w:val="FFFFFF"/>
              </w:rPr>
            </w:pPr>
            <w:r>
              <w:rPr>
                <w:rFonts w:ascii="Franklin Gothic Demi" w:hAnsi="Franklin Gothic Demi"/>
                <w:color w:val="FFFFFF"/>
              </w:rPr>
              <w:t>Conseils</w:t>
            </w:r>
          </w:p>
        </w:tc>
        <w:tc>
          <w:tcPr>
            <w:tcW w:w="12420" w:type="dxa"/>
            <w:gridSpan w:val="8"/>
            <w:shd w:val="clear" w:color="auto" w:fill="auto"/>
          </w:tcPr>
          <w:p w:rsidR="00547D6C" w:rsidRPr="00AB3A85" w:rsidRDefault="00547D6C" w:rsidP="00547D6C">
            <w:pPr>
              <w:pStyle w:val="Paragraphedeliste"/>
              <w:numPr>
                <w:ilvl w:val="0"/>
                <w:numId w:val="18"/>
              </w:numPr>
              <w:spacing w:after="0" w:line="240" w:lineRule="auto"/>
              <w:ind w:left="321"/>
              <w:rPr>
                <w:sz w:val="20"/>
                <w:szCs w:val="20"/>
              </w:rPr>
            </w:pPr>
            <w:r>
              <w:t>De nombreuses recommandations suivant l'évaluation d'un projet concernent des enjeux stratégiques pour la phase suivante du projet ou de futurs projets. Cependant, les évaluateurs peuvent formuler des recommandations pour le projet lui-même qui exigent d'agir plus immédiatement.</w:t>
            </w:r>
          </w:p>
          <w:p w:rsidR="00547D6C" w:rsidRPr="00AB3A85" w:rsidRDefault="00547D6C" w:rsidP="00547D6C">
            <w:pPr>
              <w:pStyle w:val="Paragraphedeliste"/>
              <w:numPr>
                <w:ilvl w:val="0"/>
                <w:numId w:val="18"/>
              </w:numPr>
              <w:spacing w:after="0" w:line="240" w:lineRule="auto"/>
              <w:ind w:left="321"/>
              <w:rPr>
                <w:sz w:val="20"/>
                <w:szCs w:val="20"/>
              </w:rPr>
            </w:pPr>
            <w:r>
              <w:t xml:space="preserve">Certaines recommandations peuvent ne pas exiger d'action ou bien aucune réponse n'est possible. Dans ce cas, mettez simplement S.O. et expliquez pourquoi il n'y a pas de réponse ou pourquoi aucune réponse n'est possible. </w:t>
            </w:r>
          </w:p>
        </w:tc>
      </w:tr>
      <w:bookmarkEnd w:id="0"/>
      <w:tr w:rsidR="00547D6C" w:rsidRPr="00AB3A85" w:rsidTr="00547D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0"/>
        </w:trPr>
        <w:tc>
          <w:tcPr>
            <w:tcW w:w="2649" w:type="dxa"/>
            <w:gridSpan w:val="2"/>
            <w:tcBorders>
              <w:top w:val="single" w:sz="12" w:space="0" w:color="000000"/>
              <w:left w:val="single" w:sz="12" w:space="0" w:color="000000"/>
              <w:bottom w:val="single" w:sz="12" w:space="0" w:color="000000"/>
              <w:right w:val="single" w:sz="6" w:space="0" w:color="000000"/>
            </w:tcBorders>
            <w:shd w:val="clear" w:color="auto" w:fill="auto"/>
          </w:tcPr>
          <w:p w:rsidR="00547D6C" w:rsidRPr="00EB2ABF" w:rsidRDefault="00547D6C" w:rsidP="00547D6C">
            <w:pPr>
              <w:rPr>
                <w:rFonts w:eastAsia="Times New Roman" w:cs="Calibri"/>
                <w:b/>
                <w:bCs/>
                <w:szCs w:val="28"/>
                <w:lang w:bidi="th-TH"/>
              </w:rPr>
            </w:pPr>
            <w:r>
              <w:lastRenderedPageBreak/>
              <w:br w:type="page"/>
            </w:r>
            <w:r>
              <w:rPr>
                <w:b/>
              </w:rPr>
              <w:t>Pays :</w:t>
            </w:r>
          </w:p>
        </w:tc>
        <w:tc>
          <w:tcPr>
            <w:tcW w:w="4011" w:type="dxa"/>
            <w:gridSpan w:val="2"/>
            <w:tcBorders>
              <w:top w:val="single" w:sz="12" w:space="0" w:color="000000"/>
              <w:left w:val="single" w:sz="6" w:space="0" w:color="000000"/>
              <w:bottom w:val="single" w:sz="12" w:space="0" w:color="000000"/>
              <w:right w:val="single" w:sz="6" w:space="0" w:color="000000"/>
            </w:tcBorders>
            <w:shd w:val="clear" w:color="auto" w:fill="auto"/>
          </w:tcPr>
          <w:p w:rsidR="00547D6C" w:rsidRPr="00EB2ABF" w:rsidRDefault="00547D6C" w:rsidP="00547D6C">
            <w:pPr>
              <w:rPr>
                <w:rFonts w:eastAsia="Times New Roman" w:cs="Calibri"/>
                <w:b/>
                <w:bCs/>
                <w:szCs w:val="28"/>
                <w:lang w:bidi="th-TH"/>
              </w:rPr>
            </w:pPr>
            <w:r>
              <w:rPr>
                <w:b/>
              </w:rPr>
              <w:t xml:space="preserve">Partenaire : </w:t>
            </w:r>
          </w:p>
        </w:tc>
        <w:tc>
          <w:tcPr>
            <w:tcW w:w="4489" w:type="dxa"/>
            <w:gridSpan w:val="2"/>
            <w:tcBorders>
              <w:top w:val="single" w:sz="12" w:space="0" w:color="000000"/>
              <w:left w:val="single" w:sz="6" w:space="0" w:color="000000"/>
              <w:bottom w:val="single" w:sz="12" w:space="0" w:color="000000"/>
              <w:right w:val="single" w:sz="6" w:space="0" w:color="000000"/>
            </w:tcBorders>
            <w:shd w:val="clear" w:color="auto" w:fill="auto"/>
          </w:tcPr>
          <w:p w:rsidR="00547D6C" w:rsidRPr="00EB2ABF" w:rsidRDefault="00547D6C" w:rsidP="00547D6C">
            <w:pPr>
              <w:rPr>
                <w:rFonts w:eastAsia="Times New Roman" w:cs="Calibri"/>
                <w:b/>
                <w:bCs/>
                <w:szCs w:val="28"/>
                <w:lang w:bidi="th-TH"/>
              </w:rPr>
            </w:pPr>
            <w:r>
              <w:rPr>
                <w:b/>
              </w:rPr>
              <w:t>Nom du projet :</w:t>
            </w:r>
          </w:p>
        </w:tc>
        <w:tc>
          <w:tcPr>
            <w:tcW w:w="3611" w:type="dxa"/>
            <w:gridSpan w:val="4"/>
            <w:tcBorders>
              <w:top w:val="single" w:sz="12" w:space="0" w:color="000000"/>
              <w:left w:val="single" w:sz="6" w:space="0" w:color="000000"/>
              <w:bottom w:val="single" w:sz="12" w:space="0" w:color="000000"/>
              <w:right w:val="single" w:sz="12" w:space="0" w:color="000000"/>
            </w:tcBorders>
            <w:shd w:val="clear" w:color="auto" w:fill="auto"/>
          </w:tcPr>
          <w:p w:rsidR="00547D6C" w:rsidRPr="00EB2ABF" w:rsidRDefault="00547D6C" w:rsidP="00547D6C">
            <w:pPr>
              <w:rPr>
                <w:rFonts w:eastAsia="Times New Roman" w:cs="Calibri"/>
                <w:b/>
                <w:bCs/>
                <w:szCs w:val="28"/>
                <w:lang w:bidi="th-TH"/>
              </w:rPr>
            </w:pPr>
            <w:r>
              <w:rPr>
                <w:b/>
              </w:rPr>
              <w:t>Rapport définitif soumis au responsable de l'évaluation le : ____________</w:t>
            </w:r>
          </w:p>
        </w:tc>
      </w:tr>
      <w:tr w:rsidR="00547D6C" w:rsidRPr="00AB3A85" w:rsidTr="00547D6C">
        <w:tblPrEx>
          <w:tblBorders>
            <w:insideH w:val="single" w:sz="6" w:space="0" w:color="auto"/>
            <w:insideV w:val="single" w:sz="6" w:space="0" w:color="auto"/>
          </w:tblBorders>
          <w:tblLook w:val="01E0"/>
        </w:tblPrEx>
        <w:trPr>
          <w:trHeight w:val="2338"/>
        </w:trPr>
        <w:tc>
          <w:tcPr>
            <w:tcW w:w="2649" w:type="dxa"/>
            <w:gridSpan w:val="2"/>
            <w:tcBorders>
              <w:top w:val="single" w:sz="12" w:space="0" w:color="000000"/>
              <w:bottom w:val="single" w:sz="12" w:space="0" w:color="auto"/>
            </w:tcBorders>
            <w:shd w:val="clear" w:color="auto" w:fill="606060"/>
            <w:vAlign w:val="center"/>
          </w:tcPr>
          <w:p w:rsidR="00547D6C" w:rsidRPr="00EB2ABF" w:rsidRDefault="00547D6C" w:rsidP="00547D6C">
            <w:pPr>
              <w:jc w:val="center"/>
              <w:rPr>
                <w:rFonts w:eastAsia="Times New Roman" w:cs="Calibri"/>
                <w:b/>
                <w:bCs/>
                <w:color w:val="FFFFFF"/>
                <w:lang w:bidi="th-TH"/>
              </w:rPr>
            </w:pPr>
            <w:r>
              <w:rPr>
                <w:b/>
                <w:color w:val="FFFFFF"/>
              </w:rPr>
              <w:t>Recommandations et enseignements tirés de l'évaluation</w:t>
            </w:r>
          </w:p>
          <w:p w:rsidR="00547D6C" w:rsidRPr="00EB2ABF" w:rsidRDefault="00547D6C" w:rsidP="00547D6C">
            <w:pPr>
              <w:jc w:val="center"/>
              <w:rPr>
                <w:rFonts w:eastAsia="Times New Roman" w:cs="Calibri"/>
                <w:color w:val="FFFFFF"/>
                <w:lang w:bidi="th-TH"/>
              </w:rPr>
            </w:pPr>
          </w:p>
        </w:tc>
        <w:tc>
          <w:tcPr>
            <w:tcW w:w="1645" w:type="dxa"/>
            <w:tcBorders>
              <w:top w:val="single" w:sz="12" w:space="0" w:color="000000"/>
              <w:bottom w:val="single" w:sz="12" w:space="0" w:color="auto"/>
            </w:tcBorders>
            <w:shd w:val="clear" w:color="auto" w:fill="606060"/>
            <w:vAlign w:val="center"/>
          </w:tcPr>
          <w:p w:rsidR="00547D6C" w:rsidRPr="00EB2ABF" w:rsidRDefault="00547D6C" w:rsidP="00547D6C">
            <w:pPr>
              <w:jc w:val="center"/>
              <w:rPr>
                <w:rFonts w:eastAsia="Times New Roman" w:cs="Calibri"/>
                <w:b/>
                <w:bCs/>
                <w:color w:val="FFFFFF"/>
                <w:lang w:bidi="th-TH"/>
              </w:rPr>
            </w:pPr>
            <w:r>
              <w:rPr>
                <w:b/>
                <w:color w:val="FFFFFF"/>
              </w:rPr>
              <w:t>Poste du responsable de l'évaluation et du partenaire :</w:t>
            </w:r>
            <w:r>
              <w:rPr>
                <w:color w:val="FFFFFF"/>
              </w:rPr>
              <w:t xml:space="preserve"> Accord ou désaccord </w:t>
            </w:r>
          </w:p>
        </w:tc>
        <w:tc>
          <w:tcPr>
            <w:tcW w:w="5267" w:type="dxa"/>
            <w:gridSpan w:val="2"/>
            <w:tcBorders>
              <w:top w:val="single" w:sz="12" w:space="0" w:color="000000"/>
              <w:bottom w:val="single" w:sz="12" w:space="0" w:color="auto"/>
            </w:tcBorders>
            <w:shd w:val="clear" w:color="auto" w:fill="606060"/>
            <w:vAlign w:val="center"/>
          </w:tcPr>
          <w:p w:rsidR="00547D6C" w:rsidRPr="00EB2ABF" w:rsidRDefault="00547D6C" w:rsidP="00547D6C">
            <w:pPr>
              <w:jc w:val="center"/>
              <w:rPr>
                <w:rFonts w:eastAsia="Times New Roman" w:cs="Calibri"/>
                <w:b/>
                <w:bCs/>
                <w:color w:val="FFFFFF"/>
                <w:sz w:val="28"/>
                <w:szCs w:val="28"/>
                <w:lang w:bidi="th-TH"/>
              </w:rPr>
            </w:pPr>
            <w:r>
              <w:rPr>
                <w:b/>
                <w:color w:val="FFFFFF"/>
                <w:sz w:val="28"/>
              </w:rPr>
              <w:t>Réponse de la direction</w:t>
            </w:r>
          </w:p>
          <w:p w:rsidR="00547D6C" w:rsidRPr="00EB2ABF" w:rsidRDefault="00547D6C" w:rsidP="00547D6C">
            <w:pPr>
              <w:jc w:val="center"/>
              <w:rPr>
                <w:rFonts w:eastAsia="Times New Roman" w:cs="Calibri"/>
                <w:b/>
                <w:bCs/>
                <w:color w:val="FFFFFF"/>
                <w:lang w:bidi="th-TH"/>
              </w:rPr>
            </w:pPr>
          </w:p>
        </w:tc>
        <w:tc>
          <w:tcPr>
            <w:tcW w:w="1588" w:type="dxa"/>
            <w:tcBorders>
              <w:top w:val="single" w:sz="12" w:space="0" w:color="000000"/>
              <w:bottom w:val="single" w:sz="12" w:space="0" w:color="auto"/>
            </w:tcBorders>
            <w:shd w:val="clear" w:color="auto" w:fill="606060"/>
            <w:vAlign w:val="center"/>
          </w:tcPr>
          <w:p w:rsidR="00547D6C" w:rsidRPr="00EB2ABF" w:rsidRDefault="00547D6C" w:rsidP="00547D6C">
            <w:pPr>
              <w:jc w:val="center"/>
              <w:rPr>
                <w:rFonts w:eastAsia="Times New Roman" w:cs="Calibri"/>
                <w:b/>
                <w:bCs/>
                <w:color w:val="FFFFFF"/>
                <w:lang w:bidi="th-TH"/>
              </w:rPr>
            </w:pPr>
            <w:r>
              <w:rPr>
                <w:b/>
                <w:color w:val="FFFFFF"/>
              </w:rPr>
              <w:t xml:space="preserve">Personne responsable </w:t>
            </w:r>
          </w:p>
          <w:p w:rsidR="00547D6C" w:rsidRPr="00EB2ABF" w:rsidRDefault="00547D6C" w:rsidP="00547D6C">
            <w:pPr>
              <w:jc w:val="center"/>
              <w:rPr>
                <w:rFonts w:eastAsia="Times New Roman" w:cs="Calibri"/>
                <w:color w:val="FFFFFF"/>
                <w:lang w:bidi="th-TH"/>
              </w:rPr>
            </w:pPr>
          </w:p>
        </w:tc>
        <w:tc>
          <w:tcPr>
            <w:tcW w:w="1087" w:type="dxa"/>
            <w:tcBorders>
              <w:top w:val="single" w:sz="12" w:space="0" w:color="000000"/>
              <w:bottom w:val="single" w:sz="12" w:space="0" w:color="auto"/>
            </w:tcBorders>
            <w:shd w:val="clear" w:color="auto" w:fill="606060"/>
            <w:vAlign w:val="center"/>
          </w:tcPr>
          <w:p w:rsidR="00547D6C" w:rsidRPr="00EB2ABF" w:rsidRDefault="00547D6C" w:rsidP="00547D6C">
            <w:pPr>
              <w:jc w:val="center"/>
              <w:rPr>
                <w:rFonts w:eastAsia="Times New Roman" w:cs="Calibri"/>
                <w:b/>
                <w:bCs/>
                <w:color w:val="FFFFFF"/>
                <w:lang w:bidi="th-TH"/>
              </w:rPr>
            </w:pPr>
            <w:r>
              <w:rPr>
                <w:b/>
                <w:color w:val="FFFFFF"/>
              </w:rPr>
              <w:t>Date d’échéance</w:t>
            </w:r>
          </w:p>
        </w:tc>
        <w:tc>
          <w:tcPr>
            <w:tcW w:w="920" w:type="dxa"/>
            <w:tcBorders>
              <w:top w:val="single" w:sz="12" w:space="0" w:color="000000"/>
              <w:bottom w:val="single" w:sz="12" w:space="0" w:color="auto"/>
            </w:tcBorders>
            <w:shd w:val="clear" w:color="auto" w:fill="606060"/>
            <w:vAlign w:val="center"/>
          </w:tcPr>
          <w:p w:rsidR="00547D6C" w:rsidRPr="00EB2ABF" w:rsidRDefault="00547D6C" w:rsidP="00547D6C">
            <w:pPr>
              <w:jc w:val="center"/>
              <w:rPr>
                <w:rFonts w:eastAsia="Times New Roman" w:cs="Calibri"/>
                <w:b/>
                <w:bCs/>
                <w:color w:val="FFFFFF"/>
                <w:lang w:bidi="th-TH"/>
              </w:rPr>
            </w:pPr>
            <w:r>
              <w:rPr>
                <w:b/>
                <w:color w:val="FFFFFF"/>
              </w:rPr>
              <w:t>État de l'action</w:t>
            </w:r>
          </w:p>
        </w:tc>
        <w:tc>
          <w:tcPr>
            <w:tcW w:w="1604" w:type="dxa"/>
            <w:gridSpan w:val="2"/>
            <w:tcBorders>
              <w:top w:val="single" w:sz="12" w:space="0" w:color="000000"/>
              <w:bottom w:val="single" w:sz="12" w:space="0" w:color="auto"/>
            </w:tcBorders>
            <w:shd w:val="clear" w:color="auto" w:fill="606060"/>
            <w:vAlign w:val="center"/>
          </w:tcPr>
          <w:p w:rsidR="00547D6C" w:rsidRPr="00EB2ABF" w:rsidRDefault="00547D6C" w:rsidP="00547D6C">
            <w:pPr>
              <w:jc w:val="center"/>
              <w:rPr>
                <w:rFonts w:eastAsia="Times New Roman" w:cs="Calibri"/>
                <w:b/>
                <w:bCs/>
                <w:color w:val="FFFFFF"/>
                <w:lang w:bidi="th-TH"/>
              </w:rPr>
            </w:pPr>
            <w:r>
              <w:rPr>
                <w:b/>
                <w:color w:val="FFFFFF"/>
              </w:rPr>
              <w:t>Revu par :</w:t>
            </w:r>
          </w:p>
        </w:tc>
      </w:tr>
      <w:tr w:rsidR="00547D6C" w:rsidRPr="00AB3A85" w:rsidTr="00547D6C">
        <w:tblPrEx>
          <w:tblBorders>
            <w:insideH w:val="single" w:sz="6" w:space="0" w:color="auto"/>
            <w:insideV w:val="single" w:sz="6" w:space="0" w:color="auto"/>
          </w:tblBorders>
          <w:tblLook w:val="01E0"/>
        </w:tblPrEx>
        <w:trPr>
          <w:trHeight w:val="572"/>
        </w:trPr>
        <w:tc>
          <w:tcPr>
            <w:tcW w:w="14760" w:type="dxa"/>
            <w:gridSpan w:val="10"/>
            <w:tcBorders>
              <w:top w:val="single" w:sz="12" w:space="0" w:color="auto"/>
            </w:tcBorders>
            <w:shd w:val="clear" w:color="auto" w:fill="A6CE39"/>
            <w:vAlign w:val="center"/>
          </w:tcPr>
          <w:p w:rsidR="00547D6C" w:rsidRPr="00EB2ABF" w:rsidRDefault="00547D6C" w:rsidP="00547D6C">
            <w:pPr>
              <w:jc w:val="center"/>
              <w:rPr>
                <w:rFonts w:eastAsia="Times New Roman" w:cs="Calibri"/>
                <w:b/>
                <w:bCs/>
                <w:color w:val="FFFFFF"/>
                <w:sz w:val="32"/>
                <w:szCs w:val="32"/>
                <w:lang w:bidi="th-TH"/>
              </w:rPr>
            </w:pPr>
            <w:r>
              <w:rPr>
                <w:b/>
                <w:color w:val="FFFFFF"/>
                <w:sz w:val="32"/>
              </w:rPr>
              <w:t>Recommandations immédiates</w:t>
            </w:r>
          </w:p>
        </w:tc>
      </w:tr>
      <w:tr w:rsidR="00547D6C" w:rsidRPr="00AB3A85" w:rsidTr="00547D6C">
        <w:tblPrEx>
          <w:tblBorders>
            <w:insideH w:val="single" w:sz="6" w:space="0" w:color="auto"/>
            <w:insideV w:val="single" w:sz="6" w:space="0" w:color="auto"/>
          </w:tblBorders>
          <w:tblLook w:val="01E0"/>
        </w:tblPrEx>
        <w:trPr>
          <w:trHeight w:val="648"/>
        </w:trPr>
        <w:tc>
          <w:tcPr>
            <w:tcW w:w="2649" w:type="dxa"/>
            <w:gridSpan w:val="2"/>
            <w:shd w:val="clear" w:color="auto" w:fill="FFFFFF"/>
            <w:vAlign w:val="center"/>
          </w:tcPr>
          <w:p w:rsidR="00547D6C" w:rsidRPr="00EB2ABF" w:rsidRDefault="00547D6C" w:rsidP="00547D6C">
            <w:pPr>
              <w:spacing w:after="0"/>
              <w:rPr>
                <w:rFonts w:eastAsia="Times New Roman" w:cs="Calibri"/>
                <w:szCs w:val="28"/>
                <w:lang w:bidi="th-TH"/>
              </w:rPr>
            </w:pPr>
          </w:p>
        </w:tc>
        <w:tc>
          <w:tcPr>
            <w:tcW w:w="1645" w:type="dxa"/>
            <w:shd w:val="clear" w:color="auto" w:fill="FFFFFF"/>
          </w:tcPr>
          <w:p w:rsidR="00547D6C" w:rsidRPr="00EB2ABF" w:rsidRDefault="00547D6C" w:rsidP="00547D6C">
            <w:pPr>
              <w:spacing w:after="0" w:line="240" w:lineRule="auto"/>
              <w:rPr>
                <w:rFonts w:eastAsia="Times New Roman" w:cs="Calibri"/>
                <w:szCs w:val="28"/>
                <w:lang w:bidi="th-TH"/>
              </w:rPr>
            </w:pPr>
          </w:p>
        </w:tc>
        <w:tc>
          <w:tcPr>
            <w:tcW w:w="5267" w:type="dxa"/>
            <w:gridSpan w:val="2"/>
            <w:shd w:val="clear" w:color="auto" w:fill="FFFFFF"/>
          </w:tcPr>
          <w:p w:rsidR="00547D6C" w:rsidRPr="00EB2ABF" w:rsidRDefault="00547D6C" w:rsidP="00547D6C">
            <w:pPr>
              <w:spacing w:after="0" w:line="240" w:lineRule="auto"/>
              <w:rPr>
                <w:rFonts w:eastAsia="Times New Roman" w:cs="Calibri"/>
                <w:szCs w:val="28"/>
                <w:lang w:bidi="th-TH"/>
              </w:rPr>
            </w:pPr>
          </w:p>
        </w:tc>
        <w:tc>
          <w:tcPr>
            <w:tcW w:w="1588" w:type="dxa"/>
            <w:shd w:val="clear" w:color="auto" w:fill="FFFFFF"/>
          </w:tcPr>
          <w:p w:rsidR="00547D6C" w:rsidRPr="00EB2ABF" w:rsidRDefault="00547D6C" w:rsidP="00547D6C">
            <w:pPr>
              <w:spacing w:after="0" w:line="240" w:lineRule="auto"/>
              <w:rPr>
                <w:rFonts w:eastAsia="Times New Roman" w:cs="Calibri"/>
                <w:szCs w:val="28"/>
                <w:lang w:bidi="th-TH"/>
              </w:rPr>
            </w:pPr>
          </w:p>
        </w:tc>
        <w:tc>
          <w:tcPr>
            <w:tcW w:w="1087" w:type="dxa"/>
            <w:shd w:val="clear" w:color="auto" w:fill="FFFFFF"/>
          </w:tcPr>
          <w:p w:rsidR="00547D6C" w:rsidRPr="00EB2ABF" w:rsidRDefault="00547D6C" w:rsidP="00547D6C">
            <w:pPr>
              <w:spacing w:after="0" w:line="240" w:lineRule="auto"/>
              <w:rPr>
                <w:rFonts w:eastAsia="Times New Roman" w:cs="Calibri"/>
                <w:szCs w:val="28"/>
                <w:lang w:bidi="th-TH"/>
              </w:rPr>
            </w:pPr>
          </w:p>
        </w:tc>
        <w:tc>
          <w:tcPr>
            <w:tcW w:w="920" w:type="dxa"/>
            <w:shd w:val="clear" w:color="auto" w:fill="FFFFFF"/>
          </w:tcPr>
          <w:p w:rsidR="00547D6C" w:rsidRPr="00EB2ABF" w:rsidRDefault="00547D6C" w:rsidP="00547D6C">
            <w:pPr>
              <w:spacing w:after="0" w:line="240" w:lineRule="auto"/>
              <w:rPr>
                <w:rFonts w:eastAsia="Times New Roman" w:cs="Calibri"/>
                <w:szCs w:val="28"/>
                <w:lang w:bidi="th-TH"/>
              </w:rPr>
            </w:pPr>
          </w:p>
        </w:tc>
        <w:tc>
          <w:tcPr>
            <w:tcW w:w="1604" w:type="dxa"/>
            <w:gridSpan w:val="2"/>
            <w:shd w:val="clear" w:color="auto" w:fill="FFFFFF"/>
            <w:vAlign w:val="center"/>
          </w:tcPr>
          <w:p w:rsidR="00547D6C" w:rsidRPr="00EB2ABF" w:rsidRDefault="00547D6C" w:rsidP="00547D6C">
            <w:pPr>
              <w:spacing w:after="0" w:line="240" w:lineRule="auto"/>
              <w:rPr>
                <w:rFonts w:eastAsia="Times New Roman" w:cs="Calibri"/>
                <w:szCs w:val="28"/>
                <w:lang w:bidi="th-TH"/>
              </w:rPr>
            </w:pPr>
          </w:p>
        </w:tc>
      </w:tr>
      <w:tr w:rsidR="00547D6C" w:rsidRPr="00AB3A85" w:rsidTr="00547D6C">
        <w:tblPrEx>
          <w:tblBorders>
            <w:insideH w:val="single" w:sz="6" w:space="0" w:color="auto"/>
            <w:insideV w:val="single" w:sz="6" w:space="0" w:color="auto"/>
          </w:tblBorders>
          <w:tblLook w:val="01E0"/>
        </w:tblPrEx>
        <w:trPr>
          <w:trHeight w:val="898"/>
        </w:trPr>
        <w:tc>
          <w:tcPr>
            <w:tcW w:w="2649" w:type="dxa"/>
            <w:gridSpan w:val="2"/>
            <w:shd w:val="clear" w:color="auto" w:fill="FFFFFF"/>
          </w:tcPr>
          <w:p w:rsidR="00547D6C" w:rsidRPr="00EB2ABF" w:rsidRDefault="00547D6C" w:rsidP="00547D6C">
            <w:pPr>
              <w:spacing w:after="0"/>
              <w:rPr>
                <w:rFonts w:eastAsia="Times New Roman" w:cs="Calibri"/>
                <w:szCs w:val="28"/>
                <w:lang w:bidi="th-TH"/>
              </w:rPr>
            </w:pPr>
          </w:p>
        </w:tc>
        <w:tc>
          <w:tcPr>
            <w:tcW w:w="1645" w:type="dxa"/>
            <w:shd w:val="clear" w:color="auto" w:fill="FFFFFF"/>
          </w:tcPr>
          <w:p w:rsidR="00547D6C" w:rsidRPr="00EB2ABF" w:rsidRDefault="00547D6C" w:rsidP="00547D6C">
            <w:pPr>
              <w:spacing w:after="0" w:line="240" w:lineRule="auto"/>
              <w:rPr>
                <w:rFonts w:eastAsia="Times New Roman" w:cs="Calibri"/>
                <w:szCs w:val="28"/>
                <w:lang w:bidi="th-TH"/>
              </w:rPr>
            </w:pPr>
          </w:p>
        </w:tc>
        <w:tc>
          <w:tcPr>
            <w:tcW w:w="5267" w:type="dxa"/>
            <w:gridSpan w:val="2"/>
            <w:shd w:val="clear" w:color="auto" w:fill="FFFFFF"/>
          </w:tcPr>
          <w:p w:rsidR="00547D6C" w:rsidRPr="00EB2ABF" w:rsidRDefault="00547D6C" w:rsidP="00547D6C">
            <w:pPr>
              <w:spacing w:after="0" w:line="240" w:lineRule="auto"/>
              <w:rPr>
                <w:rFonts w:eastAsia="Times New Roman" w:cs="Calibri"/>
                <w:szCs w:val="28"/>
                <w:lang w:bidi="th-TH"/>
              </w:rPr>
            </w:pPr>
          </w:p>
        </w:tc>
        <w:tc>
          <w:tcPr>
            <w:tcW w:w="1588" w:type="dxa"/>
            <w:shd w:val="clear" w:color="auto" w:fill="FFFFFF"/>
          </w:tcPr>
          <w:p w:rsidR="00547D6C" w:rsidRPr="00EB2ABF" w:rsidRDefault="00547D6C" w:rsidP="00547D6C">
            <w:pPr>
              <w:spacing w:after="0" w:line="240" w:lineRule="auto"/>
              <w:rPr>
                <w:rFonts w:eastAsia="Times New Roman" w:cs="Calibri"/>
                <w:szCs w:val="28"/>
                <w:lang w:bidi="th-TH"/>
              </w:rPr>
            </w:pPr>
          </w:p>
        </w:tc>
        <w:tc>
          <w:tcPr>
            <w:tcW w:w="1087" w:type="dxa"/>
            <w:shd w:val="clear" w:color="auto" w:fill="FFFFFF"/>
          </w:tcPr>
          <w:p w:rsidR="00547D6C" w:rsidRPr="00EB2ABF" w:rsidRDefault="00547D6C" w:rsidP="00547D6C">
            <w:pPr>
              <w:spacing w:after="0" w:line="240" w:lineRule="auto"/>
              <w:rPr>
                <w:rFonts w:eastAsia="Times New Roman" w:cs="Calibri"/>
                <w:szCs w:val="28"/>
                <w:lang w:bidi="th-TH"/>
              </w:rPr>
            </w:pPr>
          </w:p>
        </w:tc>
        <w:tc>
          <w:tcPr>
            <w:tcW w:w="920" w:type="dxa"/>
            <w:shd w:val="clear" w:color="auto" w:fill="FFFFFF"/>
          </w:tcPr>
          <w:p w:rsidR="00547D6C" w:rsidRPr="00EB2ABF" w:rsidRDefault="00547D6C" w:rsidP="00547D6C">
            <w:pPr>
              <w:spacing w:after="0" w:line="240" w:lineRule="auto"/>
              <w:rPr>
                <w:rFonts w:eastAsia="Times New Roman" w:cs="Calibri"/>
                <w:szCs w:val="28"/>
                <w:lang w:bidi="th-TH"/>
              </w:rPr>
            </w:pPr>
          </w:p>
        </w:tc>
        <w:tc>
          <w:tcPr>
            <w:tcW w:w="1604" w:type="dxa"/>
            <w:gridSpan w:val="2"/>
            <w:shd w:val="clear" w:color="auto" w:fill="FFFFFF"/>
            <w:vAlign w:val="center"/>
          </w:tcPr>
          <w:p w:rsidR="00547D6C" w:rsidRPr="00EB2ABF" w:rsidRDefault="00547D6C" w:rsidP="00547D6C">
            <w:pPr>
              <w:spacing w:after="0" w:line="240" w:lineRule="auto"/>
              <w:rPr>
                <w:rFonts w:eastAsia="Times New Roman" w:cs="Calibri"/>
                <w:szCs w:val="28"/>
                <w:lang w:bidi="th-TH"/>
              </w:rPr>
            </w:pPr>
          </w:p>
        </w:tc>
      </w:tr>
      <w:tr w:rsidR="00547D6C" w:rsidRPr="00AB3A85" w:rsidTr="00547D6C">
        <w:tblPrEx>
          <w:tblBorders>
            <w:insideH w:val="single" w:sz="6" w:space="0" w:color="auto"/>
            <w:insideV w:val="single" w:sz="6" w:space="0" w:color="auto"/>
          </w:tblBorders>
          <w:tblLook w:val="01E0"/>
        </w:tblPrEx>
        <w:trPr>
          <w:trHeight w:val="589"/>
        </w:trPr>
        <w:tc>
          <w:tcPr>
            <w:tcW w:w="2649" w:type="dxa"/>
            <w:gridSpan w:val="2"/>
            <w:shd w:val="clear" w:color="auto" w:fill="auto"/>
            <w:vAlign w:val="center"/>
          </w:tcPr>
          <w:p w:rsidR="00547D6C" w:rsidRPr="00EB2ABF" w:rsidRDefault="00547D6C" w:rsidP="00547D6C">
            <w:pPr>
              <w:spacing w:after="0"/>
              <w:rPr>
                <w:rFonts w:eastAsia="Times New Roman" w:cs="Calibri"/>
                <w:szCs w:val="28"/>
                <w:lang w:bidi="th-TH"/>
              </w:rPr>
            </w:pPr>
          </w:p>
        </w:tc>
        <w:tc>
          <w:tcPr>
            <w:tcW w:w="1645"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5267" w:type="dxa"/>
            <w:gridSpan w:val="2"/>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588"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087"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920"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604" w:type="dxa"/>
            <w:gridSpan w:val="2"/>
            <w:shd w:val="clear" w:color="auto" w:fill="auto"/>
            <w:vAlign w:val="center"/>
          </w:tcPr>
          <w:p w:rsidR="00547D6C" w:rsidRPr="00EB2ABF" w:rsidRDefault="00547D6C" w:rsidP="00547D6C">
            <w:pPr>
              <w:spacing w:after="0" w:line="240" w:lineRule="auto"/>
              <w:rPr>
                <w:rFonts w:eastAsia="Times New Roman" w:cs="Calibri"/>
                <w:szCs w:val="28"/>
                <w:lang w:bidi="th-TH"/>
              </w:rPr>
            </w:pPr>
          </w:p>
        </w:tc>
      </w:tr>
      <w:tr w:rsidR="00547D6C" w:rsidRPr="00AB3A85" w:rsidTr="00547D6C">
        <w:tblPrEx>
          <w:tblBorders>
            <w:insideH w:val="single" w:sz="6" w:space="0" w:color="auto"/>
            <w:insideV w:val="single" w:sz="6" w:space="0" w:color="auto"/>
          </w:tblBorders>
          <w:tblLook w:val="01E0"/>
        </w:tblPrEx>
        <w:trPr>
          <w:trHeight w:val="589"/>
        </w:trPr>
        <w:tc>
          <w:tcPr>
            <w:tcW w:w="14760" w:type="dxa"/>
            <w:gridSpan w:val="10"/>
            <w:shd w:val="clear" w:color="auto" w:fill="A6CE39"/>
            <w:vAlign w:val="center"/>
          </w:tcPr>
          <w:p w:rsidR="00547D6C" w:rsidRPr="00EB2ABF" w:rsidRDefault="00547D6C" w:rsidP="00547D6C">
            <w:pPr>
              <w:spacing w:after="0" w:line="240" w:lineRule="auto"/>
              <w:jc w:val="center"/>
              <w:rPr>
                <w:rFonts w:eastAsia="Times New Roman" w:cs="Calibri"/>
                <w:b/>
                <w:bCs/>
                <w:color w:val="FFFFFF"/>
                <w:sz w:val="32"/>
                <w:szCs w:val="32"/>
                <w:lang w:bidi="th-TH"/>
              </w:rPr>
            </w:pPr>
            <w:r>
              <w:rPr>
                <w:b/>
                <w:color w:val="FFFFFF"/>
                <w:sz w:val="32"/>
              </w:rPr>
              <w:t>Recommandations stratégiques à plus long terme</w:t>
            </w:r>
          </w:p>
        </w:tc>
      </w:tr>
      <w:tr w:rsidR="00547D6C" w:rsidRPr="00AB3A85" w:rsidTr="00547D6C">
        <w:tblPrEx>
          <w:tblBorders>
            <w:insideH w:val="single" w:sz="6" w:space="0" w:color="auto"/>
            <w:insideV w:val="single" w:sz="6" w:space="0" w:color="auto"/>
          </w:tblBorders>
          <w:tblLook w:val="01E0"/>
        </w:tblPrEx>
        <w:trPr>
          <w:trHeight w:val="589"/>
        </w:trPr>
        <w:tc>
          <w:tcPr>
            <w:tcW w:w="2649" w:type="dxa"/>
            <w:gridSpan w:val="2"/>
            <w:shd w:val="clear" w:color="auto" w:fill="auto"/>
            <w:vAlign w:val="center"/>
          </w:tcPr>
          <w:p w:rsidR="00547D6C" w:rsidRPr="00EB2ABF" w:rsidRDefault="00547D6C" w:rsidP="00547D6C">
            <w:pPr>
              <w:spacing w:after="0"/>
              <w:rPr>
                <w:rFonts w:eastAsia="Times New Roman" w:cs="Calibri"/>
                <w:szCs w:val="28"/>
                <w:lang w:bidi="th-TH"/>
              </w:rPr>
            </w:pPr>
          </w:p>
        </w:tc>
        <w:tc>
          <w:tcPr>
            <w:tcW w:w="1645"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5267" w:type="dxa"/>
            <w:gridSpan w:val="2"/>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588"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087"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920"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604" w:type="dxa"/>
            <w:gridSpan w:val="2"/>
            <w:shd w:val="clear" w:color="auto" w:fill="auto"/>
            <w:vAlign w:val="center"/>
          </w:tcPr>
          <w:p w:rsidR="00547D6C" w:rsidRPr="00EB2ABF" w:rsidRDefault="00547D6C" w:rsidP="00547D6C">
            <w:pPr>
              <w:spacing w:after="0" w:line="240" w:lineRule="auto"/>
              <w:rPr>
                <w:rFonts w:eastAsia="Times New Roman" w:cs="Calibri"/>
                <w:szCs w:val="28"/>
                <w:lang w:bidi="th-TH"/>
              </w:rPr>
            </w:pPr>
          </w:p>
        </w:tc>
      </w:tr>
      <w:tr w:rsidR="00547D6C" w:rsidRPr="00AB3A85" w:rsidTr="00547D6C">
        <w:tblPrEx>
          <w:tblBorders>
            <w:insideH w:val="single" w:sz="6" w:space="0" w:color="auto"/>
            <w:insideV w:val="single" w:sz="6" w:space="0" w:color="auto"/>
          </w:tblBorders>
          <w:tblLook w:val="01E0"/>
        </w:tblPrEx>
        <w:trPr>
          <w:trHeight w:val="589"/>
        </w:trPr>
        <w:tc>
          <w:tcPr>
            <w:tcW w:w="2649" w:type="dxa"/>
            <w:gridSpan w:val="2"/>
            <w:shd w:val="clear" w:color="auto" w:fill="auto"/>
            <w:vAlign w:val="center"/>
          </w:tcPr>
          <w:p w:rsidR="00547D6C" w:rsidRPr="00EB2ABF" w:rsidRDefault="00547D6C" w:rsidP="00547D6C">
            <w:pPr>
              <w:spacing w:after="0"/>
              <w:rPr>
                <w:rFonts w:eastAsia="Times New Roman" w:cs="Calibri"/>
                <w:szCs w:val="28"/>
                <w:lang w:bidi="th-TH"/>
              </w:rPr>
            </w:pPr>
          </w:p>
        </w:tc>
        <w:tc>
          <w:tcPr>
            <w:tcW w:w="1645"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5267" w:type="dxa"/>
            <w:gridSpan w:val="2"/>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588"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087"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920"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604" w:type="dxa"/>
            <w:gridSpan w:val="2"/>
            <w:shd w:val="clear" w:color="auto" w:fill="auto"/>
            <w:vAlign w:val="center"/>
          </w:tcPr>
          <w:p w:rsidR="00547D6C" w:rsidRPr="00EB2ABF" w:rsidRDefault="00547D6C" w:rsidP="00547D6C">
            <w:pPr>
              <w:spacing w:after="0" w:line="240" w:lineRule="auto"/>
              <w:rPr>
                <w:rFonts w:eastAsia="Times New Roman" w:cs="Calibri"/>
                <w:szCs w:val="28"/>
                <w:lang w:bidi="th-TH"/>
              </w:rPr>
            </w:pPr>
          </w:p>
        </w:tc>
      </w:tr>
      <w:tr w:rsidR="00547D6C" w:rsidRPr="00AB3A85" w:rsidTr="00547D6C">
        <w:tblPrEx>
          <w:tblBorders>
            <w:insideH w:val="single" w:sz="6" w:space="0" w:color="auto"/>
            <w:insideV w:val="single" w:sz="6" w:space="0" w:color="auto"/>
          </w:tblBorders>
          <w:tblLook w:val="01E0"/>
        </w:tblPrEx>
        <w:trPr>
          <w:trHeight w:val="589"/>
        </w:trPr>
        <w:tc>
          <w:tcPr>
            <w:tcW w:w="2649" w:type="dxa"/>
            <w:gridSpan w:val="2"/>
            <w:shd w:val="clear" w:color="auto" w:fill="auto"/>
            <w:vAlign w:val="center"/>
          </w:tcPr>
          <w:p w:rsidR="00547D6C" w:rsidRPr="00EB2ABF" w:rsidRDefault="00547D6C" w:rsidP="00547D6C">
            <w:pPr>
              <w:spacing w:after="0"/>
              <w:rPr>
                <w:rFonts w:eastAsia="Times New Roman" w:cs="Calibri"/>
                <w:szCs w:val="28"/>
                <w:lang w:bidi="th-TH"/>
              </w:rPr>
            </w:pPr>
          </w:p>
        </w:tc>
        <w:tc>
          <w:tcPr>
            <w:tcW w:w="1645"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5267" w:type="dxa"/>
            <w:gridSpan w:val="2"/>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588"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087"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920" w:type="dxa"/>
            <w:shd w:val="clear" w:color="auto" w:fill="auto"/>
            <w:vAlign w:val="center"/>
          </w:tcPr>
          <w:p w:rsidR="00547D6C" w:rsidRPr="00EB2ABF" w:rsidRDefault="00547D6C" w:rsidP="00547D6C">
            <w:pPr>
              <w:spacing w:after="0" w:line="240" w:lineRule="auto"/>
              <w:rPr>
                <w:rFonts w:eastAsia="Times New Roman" w:cs="Calibri"/>
                <w:szCs w:val="28"/>
                <w:lang w:bidi="th-TH"/>
              </w:rPr>
            </w:pPr>
          </w:p>
        </w:tc>
        <w:tc>
          <w:tcPr>
            <w:tcW w:w="1604" w:type="dxa"/>
            <w:gridSpan w:val="2"/>
            <w:shd w:val="clear" w:color="auto" w:fill="auto"/>
            <w:vAlign w:val="center"/>
          </w:tcPr>
          <w:p w:rsidR="00547D6C" w:rsidRPr="00EB2ABF" w:rsidRDefault="00547D6C" w:rsidP="00547D6C">
            <w:pPr>
              <w:spacing w:after="0" w:line="240" w:lineRule="auto"/>
              <w:rPr>
                <w:rFonts w:eastAsia="Times New Roman" w:cs="Calibri"/>
                <w:szCs w:val="28"/>
                <w:lang w:bidi="th-TH"/>
              </w:rPr>
            </w:pPr>
          </w:p>
        </w:tc>
      </w:tr>
    </w:tbl>
    <w:p w:rsidR="00547D6C" w:rsidRDefault="00547D6C" w:rsidP="00547D6C"/>
    <w:sectPr w:rsidR="00547D6C" w:rsidSect="005211FF">
      <w:headerReference w:type="default" r:id="rId7"/>
      <w:footerReference w:type="default" r:id="rId8"/>
      <w:pgSz w:w="15840" w:h="12240" w:orient="landscape"/>
      <w:pgMar w:top="80" w:right="540" w:bottom="540" w:left="540" w:header="1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7C" w:rsidRDefault="0055637C" w:rsidP="00547D6C">
      <w:pPr>
        <w:spacing w:after="0" w:line="240" w:lineRule="auto"/>
      </w:pPr>
      <w:r>
        <w:separator/>
      </w:r>
    </w:p>
  </w:endnote>
  <w:endnote w:type="continuationSeparator" w:id="0">
    <w:p w:rsidR="0055637C" w:rsidRDefault="0055637C" w:rsidP="00547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6C" w:rsidRDefault="00547D6C">
    <w:pPr>
      <w:pStyle w:val="Pieddepage"/>
      <w:jc w:val="right"/>
    </w:pPr>
    <w:r>
      <w:t xml:space="preserve">Page </w:t>
    </w:r>
    <w:r>
      <w:rPr>
        <w:b/>
        <w:sz w:val="24"/>
      </w:rPr>
      <w:fldChar w:fldCharType="begin"/>
    </w:r>
    <w:r>
      <w:rPr>
        <w:b/>
      </w:rPr>
      <w:instrText xml:space="preserve"> PAGE </w:instrText>
    </w:r>
    <w:r>
      <w:rPr>
        <w:b/>
        <w:sz w:val="24"/>
      </w:rPr>
      <w:fldChar w:fldCharType="separate"/>
    </w:r>
    <w:r w:rsidR="00603006">
      <w:rPr>
        <w:b/>
        <w:noProof/>
      </w:rPr>
      <w:t>2</w:t>
    </w:r>
    <w:r>
      <w:rPr>
        <w:b/>
        <w:sz w:val="24"/>
      </w:rPr>
      <w:fldChar w:fldCharType="end"/>
    </w:r>
    <w:r>
      <w:t xml:space="preserve"> sur </w:t>
    </w:r>
    <w:r>
      <w:rPr>
        <w:b/>
        <w:sz w:val="24"/>
      </w:rPr>
      <w:fldChar w:fldCharType="begin"/>
    </w:r>
    <w:r>
      <w:rPr>
        <w:b/>
      </w:rPr>
      <w:instrText xml:space="preserve"> NUMPAGES  </w:instrText>
    </w:r>
    <w:r>
      <w:rPr>
        <w:b/>
        <w:sz w:val="24"/>
      </w:rPr>
      <w:fldChar w:fldCharType="separate"/>
    </w:r>
    <w:r w:rsidR="00603006">
      <w:rPr>
        <w:b/>
        <w:noProof/>
      </w:rPr>
      <w:t>2</w:t>
    </w:r>
    <w:r>
      <w:rPr>
        <w:b/>
        <w:sz w:val="24"/>
      </w:rPr>
      <w:fldChar w:fldCharType="end"/>
    </w:r>
  </w:p>
  <w:p w:rsidR="00547D6C" w:rsidRDefault="00547D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7C" w:rsidRDefault="0055637C" w:rsidP="00547D6C">
      <w:pPr>
        <w:spacing w:after="0" w:line="240" w:lineRule="auto"/>
      </w:pPr>
      <w:r>
        <w:separator/>
      </w:r>
    </w:p>
  </w:footnote>
  <w:footnote w:type="continuationSeparator" w:id="0">
    <w:p w:rsidR="0055637C" w:rsidRDefault="0055637C" w:rsidP="00547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6C" w:rsidRDefault="00547D6C">
    <w:pPr>
      <w:pStyle w:val="En-tte"/>
    </w:pPr>
    <w:r>
      <w:pict>
        <v:shapetype id="_x0000_t202" coordsize="21600,21600" o:spt="202" path="m,l,21600r21600,l21600,xe">
          <v:stroke joinstyle="miter"/>
          <v:path gradientshapeok="t" o:connecttype="rect"/>
        </v:shapetype>
        <v:shape id="Text Box 6" o:spid="_x0000_s2050" type="#_x0000_t202" style="position:absolute;margin-left:486.05pt;margin-top:.55pt;width:236.25pt;height:30.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style="mso-next-textbox:#Text Box 6">
            <w:txbxContent>
              <w:p w:rsidR="00547D6C" w:rsidRPr="00AB3A85" w:rsidRDefault="00547D6C" w:rsidP="00547D6C">
                <w:pPr>
                  <w:jc w:val="right"/>
                  <w:rPr>
                    <w:rFonts w:ascii="Franklin Gothic Medium Cond" w:hAnsi="Franklin Gothic Medium Cond"/>
                    <w:color w:val="404040"/>
                    <w:sz w:val="40"/>
                    <w:szCs w:val="40"/>
                  </w:rPr>
                </w:pPr>
                <w:r>
                  <w:rPr>
                    <w:rFonts w:ascii="Franklin Gothic Medium Cond" w:hAnsi="Franklin Gothic Medium Cond"/>
                    <w:color w:val="404040"/>
                    <w:sz w:val="40"/>
                  </w:rPr>
                  <w:t>OUTIL</w:t>
                </w:r>
              </w:p>
            </w:txbxContent>
          </v:textbox>
        </v:shape>
      </w:pict>
    </w:r>
    <w:r>
      <w:pict>
        <v:shape id="Text Box 5" o:spid="_x0000_s2049" type="#_x0000_t202" style="position:absolute;margin-left:352.1pt;margin-top:28.55pt;width:370.95pt;height:2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style="mso-next-textbox:#Text Box 5">
            <w:txbxContent>
              <w:p w:rsidR="00547D6C" w:rsidRPr="00AB3A85" w:rsidRDefault="00547D6C" w:rsidP="00547D6C">
                <w:pPr>
                  <w:autoSpaceDE w:val="0"/>
                  <w:autoSpaceDN w:val="0"/>
                  <w:adjustRightInd w:val="0"/>
                  <w:spacing w:after="0" w:line="288" w:lineRule="auto"/>
                  <w:jc w:val="right"/>
                  <w:textAlignment w:val="center"/>
                  <w:rPr>
                    <w:rFonts w:ascii="Franklin Gothic Demi Cond" w:hAnsi="Franklin Gothic Demi Cond"/>
                    <w:b/>
                    <w:color w:val="FFFFFF"/>
                    <w:sz w:val="28"/>
                    <w:szCs w:val="28"/>
                  </w:rPr>
                </w:pPr>
                <w:r>
                  <w:rPr>
                    <w:rFonts w:ascii="Franklin Gothic Demi Cond" w:hAnsi="Franklin Gothic Demi Cond"/>
                    <w:color w:val="404040"/>
                    <w:sz w:val="28"/>
                    <w:u w:val="single"/>
                  </w:rPr>
                  <w:t>Plan de réponse à la gestion de l'évaluation</w:t>
                </w:r>
              </w:p>
            </w:txbxContent>
          </v:textbox>
        </v:shape>
      </w:pict>
    </w:r>
    <w:r w:rsidR="00603006">
      <w:rPr>
        <w:noProof/>
        <w:lang w:eastAsia="fr-FR"/>
      </w:rPr>
      <w:drawing>
        <wp:inline distT="0" distB="0" distL="0" distR="0">
          <wp:extent cx="9305925" cy="91440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305925"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D81"/>
    <w:multiLevelType w:val="hybridMultilevel"/>
    <w:tmpl w:val="AAB8D0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8C756B"/>
    <w:multiLevelType w:val="hybridMultilevel"/>
    <w:tmpl w:val="AA4A8C4E"/>
    <w:lvl w:ilvl="0">
      <w:start w:val="1"/>
      <w:numFmt w:val="decimal"/>
      <w:lvlText w:val="%1."/>
      <w:lvlJc w:val="left"/>
      <w:pPr>
        <w:ind w:left="432" w:hanging="360"/>
      </w:pPr>
    </w:lvl>
    <w:lvl w:ilvl="1">
      <w:start w:val="1"/>
      <w:numFmt w:val="decimal"/>
      <w:lvlText w:val="%2."/>
      <w:lvlJc w:val="left"/>
      <w:pPr>
        <w:ind w:left="1152" w:hanging="360"/>
      </w:pPr>
      <w:rPr>
        <w:rFonts w:ascii="Calibri" w:eastAsia="Calibri" w:hAnsi="Calibri" w:cs="Cordia New"/>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2">
    <w:nsid w:val="0FEF796E"/>
    <w:multiLevelType w:val="hybridMultilevel"/>
    <w:tmpl w:val="65D86F7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3903CB1"/>
    <w:multiLevelType w:val="hybridMultilevel"/>
    <w:tmpl w:val="706687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5018F4"/>
    <w:multiLevelType w:val="hybridMultilevel"/>
    <w:tmpl w:val="F6CCAB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B82BF0"/>
    <w:multiLevelType w:val="hybridMultilevel"/>
    <w:tmpl w:val="C0C84E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CF541A"/>
    <w:multiLevelType w:val="hybridMultilevel"/>
    <w:tmpl w:val="1DC2128A"/>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02019E2"/>
    <w:multiLevelType w:val="hybridMultilevel"/>
    <w:tmpl w:val="7384066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352424C"/>
    <w:multiLevelType w:val="hybridMultilevel"/>
    <w:tmpl w:val="65A016B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FD6B25"/>
    <w:multiLevelType w:val="hybridMultilevel"/>
    <w:tmpl w:val="93581C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4422CE2"/>
    <w:multiLevelType w:val="hybridMultilevel"/>
    <w:tmpl w:val="27ECE4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66A6E4A"/>
    <w:multiLevelType w:val="hybridMultilevel"/>
    <w:tmpl w:val="8090AA72"/>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2">
    <w:nsid w:val="275D47E7"/>
    <w:multiLevelType w:val="hybridMultilevel"/>
    <w:tmpl w:val="B1269D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6D05A1"/>
    <w:multiLevelType w:val="hybridMultilevel"/>
    <w:tmpl w:val="67801B10"/>
    <w:lvl w:ilvl="0">
      <w:start w:val="1"/>
      <w:numFmt w:val="bullet"/>
      <w:lvlText w:val=""/>
      <w:lvlJc w:val="left"/>
      <w:pPr>
        <w:ind w:left="738" w:hanging="360"/>
      </w:pPr>
      <w:rPr>
        <w:rFonts w:ascii="Wingdings" w:hAnsi="Wingdings" w:hint="default"/>
      </w:rPr>
    </w:lvl>
    <w:lvl w:ilvl="1" w:tentative="1">
      <w:start w:val="1"/>
      <w:numFmt w:val="bullet"/>
      <w:lvlText w:val="o"/>
      <w:lvlJc w:val="left"/>
      <w:pPr>
        <w:ind w:left="1458" w:hanging="360"/>
      </w:pPr>
      <w:rPr>
        <w:rFonts w:ascii="Courier New" w:hAnsi="Courier New" w:cs="Courier New" w:hint="default"/>
      </w:rPr>
    </w:lvl>
    <w:lvl w:ilvl="2" w:tentative="1">
      <w:start w:val="1"/>
      <w:numFmt w:val="bullet"/>
      <w:lvlText w:val=""/>
      <w:lvlJc w:val="left"/>
      <w:pPr>
        <w:ind w:left="2178" w:hanging="360"/>
      </w:pPr>
      <w:rPr>
        <w:rFonts w:ascii="Wingdings" w:hAnsi="Wingdings" w:hint="default"/>
      </w:rPr>
    </w:lvl>
    <w:lvl w:ilvl="3" w:tentative="1">
      <w:start w:val="1"/>
      <w:numFmt w:val="bullet"/>
      <w:lvlText w:val=""/>
      <w:lvlJc w:val="left"/>
      <w:pPr>
        <w:ind w:left="2898" w:hanging="360"/>
      </w:pPr>
      <w:rPr>
        <w:rFonts w:ascii="Symbol" w:hAnsi="Symbol" w:hint="default"/>
      </w:rPr>
    </w:lvl>
    <w:lvl w:ilvl="4" w:tentative="1">
      <w:start w:val="1"/>
      <w:numFmt w:val="bullet"/>
      <w:lvlText w:val="o"/>
      <w:lvlJc w:val="left"/>
      <w:pPr>
        <w:ind w:left="3618" w:hanging="360"/>
      </w:pPr>
      <w:rPr>
        <w:rFonts w:ascii="Courier New" w:hAnsi="Courier New" w:cs="Courier New" w:hint="default"/>
      </w:rPr>
    </w:lvl>
    <w:lvl w:ilvl="5" w:tentative="1">
      <w:start w:val="1"/>
      <w:numFmt w:val="bullet"/>
      <w:lvlText w:val=""/>
      <w:lvlJc w:val="left"/>
      <w:pPr>
        <w:ind w:left="4338" w:hanging="360"/>
      </w:pPr>
      <w:rPr>
        <w:rFonts w:ascii="Wingdings" w:hAnsi="Wingdings" w:hint="default"/>
      </w:rPr>
    </w:lvl>
    <w:lvl w:ilvl="6" w:tentative="1">
      <w:start w:val="1"/>
      <w:numFmt w:val="bullet"/>
      <w:lvlText w:val=""/>
      <w:lvlJc w:val="left"/>
      <w:pPr>
        <w:ind w:left="5058" w:hanging="360"/>
      </w:pPr>
      <w:rPr>
        <w:rFonts w:ascii="Symbol" w:hAnsi="Symbol" w:hint="default"/>
      </w:rPr>
    </w:lvl>
    <w:lvl w:ilvl="7" w:tentative="1">
      <w:start w:val="1"/>
      <w:numFmt w:val="bullet"/>
      <w:lvlText w:val="o"/>
      <w:lvlJc w:val="left"/>
      <w:pPr>
        <w:ind w:left="5778" w:hanging="360"/>
      </w:pPr>
      <w:rPr>
        <w:rFonts w:ascii="Courier New" w:hAnsi="Courier New" w:cs="Courier New" w:hint="default"/>
      </w:rPr>
    </w:lvl>
    <w:lvl w:ilvl="8" w:tentative="1">
      <w:start w:val="1"/>
      <w:numFmt w:val="bullet"/>
      <w:lvlText w:val=""/>
      <w:lvlJc w:val="left"/>
      <w:pPr>
        <w:ind w:left="6498" w:hanging="360"/>
      </w:pPr>
      <w:rPr>
        <w:rFonts w:ascii="Wingdings" w:hAnsi="Wingdings" w:hint="default"/>
      </w:rPr>
    </w:lvl>
  </w:abstractNum>
  <w:abstractNum w:abstractNumId="14">
    <w:nsid w:val="2D9B5F45"/>
    <w:multiLevelType w:val="hybridMultilevel"/>
    <w:tmpl w:val="026C2D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1C0119"/>
    <w:multiLevelType w:val="hybridMultilevel"/>
    <w:tmpl w:val="B7BE626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FC547A2"/>
    <w:multiLevelType w:val="hybridMultilevel"/>
    <w:tmpl w:val="BD2E10B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03D57F1"/>
    <w:multiLevelType w:val="hybridMultilevel"/>
    <w:tmpl w:val="2A960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3968AE"/>
    <w:multiLevelType w:val="hybridMultilevel"/>
    <w:tmpl w:val="C9A8B2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F51183"/>
    <w:multiLevelType w:val="hybridMultilevel"/>
    <w:tmpl w:val="D8189792"/>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0">
    <w:nsid w:val="33BB5D90"/>
    <w:multiLevelType w:val="hybridMultilevel"/>
    <w:tmpl w:val="68109B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932C03"/>
    <w:multiLevelType w:val="hybridMultilevel"/>
    <w:tmpl w:val="4C2EDF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7921360"/>
    <w:multiLevelType w:val="hybridMultilevel"/>
    <w:tmpl w:val="37DC6D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CD6256B"/>
    <w:multiLevelType w:val="hybridMultilevel"/>
    <w:tmpl w:val="460A5B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F0447AC"/>
    <w:multiLevelType w:val="hybridMultilevel"/>
    <w:tmpl w:val="9C42291A"/>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08A2DB5"/>
    <w:multiLevelType w:val="hybridMultilevel"/>
    <w:tmpl w:val="2F923FF0"/>
    <w:lvl w:ilvl="0">
      <w:start w:val="1"/>
      <w:numFmt w:val="bullet"/>
      <w:lvlText w:val=""/>
      <w:lvlJc w:val="left"/>
      <w:pPr>
        <w:ind w:left="471" w:hanging="360"/>
      </w:pPr>
      <w:rPr>
        <w:rFonts w:ascii="Wingdings" w:hAnsi="Wingdings" w:hint="default"/>
      </w:rPr>
    </w:lvl>
    <w:lvl w:ilvl="1">
      <w:start w:val="1"/>
      <w:numFmt w:val="bullet"/>
      <w:lvlText w:val="o"/>
      <w:lvlJc w:val="left"/>
      <w:pPr>
        <w:ind w:left="1191" w:hanging="360"/>
      </w:pPr>
      <w:rPr>
        <w:rFonts w:ascii="Courier New" w:hAnsi="Courier New" w:cs="Courier New" w:hint="default"/>
      </w:rPr>
    </w:lvl>
    <w:lvl w:ilvl="2" w:tentative="1">
      <w:start w:val="1"/>
      <w:numFmt w:val="bullet"/>
      <w:lvlText w:val=""/>
      <w:lvlJc w:val="left"/>
      <w:pPr>
        <w:ind w:left="1911" w:hanging="360"/>
      </w:pPr>
      <w:rPr>
        <w:rFonts w:ascii="Wingdings" w:hAnsi="Wingdings" w:hint="default"/>
      </w:rPr>
    </w:lvl>
    <w:lvl w:ilvl="3" w:tentative="1">
      <w:start w:val="1"/>
      <w:numFmt w:val="bullet"/>
      <w:lvlText w:val=""/>
      <w:lvlJc w:val="left"/>
      <w:pPr>
        <w:ind w:left="2631" w:hanging="360"/>
      </w:pPr>
      <w:rPr>
        <w:rFonts w:ascii="Symbol" w:hAnsi="Symbol" w:hint="default"/>
      </w:rPr>
    </w:lvl>
    <w:lvl w:ilvl="4" w:tentative="1">
      <w:start w:val="1"/>
      <w:numFmt w:val="bullet"/>
      <w:lvlText w:val="o"/>
      <w:lvlJc w:val="left"/>
      <w:pPr>
        <w:ind w:left="3351" w:hanging="360"/>
      </w:pPr>
      <w:rPr>
        <w:rFonts w:ascii="Courier New" w:hAnsi="Courier New" w:cs="Courier New" w:hint="default"/>
      </w:rPr>
    </w:lvl>
    <w:lvl w:ilvl="5" w:tentative="1">
      <w:start w:val="1"/>
      <w:numFmt w:val="bullet"/>
      <w:lvlText w:val=""/>
      <w:lvlJc w:val="left"/>
      <w:pPr>
        <w:ind w:left="4071" w:hanging="360"/>
      </w:pPr>
      <w:rPr>
        <w:rFonts w:ascii="Wingdings" w:hAnsi="Wingdings" w:hint="default"/>
      </w:rPr>
    </w:lvl>
    <w:lvl w:ilvl="6" w:tentative="1">
      <w:start w:val="1"/>
      <w:numFmt w:val="bullet"/>
      <w:lvlText w:val=""/>
      <w:lvlJc w:val="left"/>
      <w:pPr>
        <w:ind w:left="4791" w:hanging="360"/>
      </w:pPr>
      <w:rPr>
        <w:rFonts w:ascii="Symbol" w:hAnsi="Symbol" w:hint="default"/>
      </w:rPr>
    </w:lvl>
    <w:lvl w:ilvl="7" w:tentative="1">
      <w:start w:val="1"/>
      <w:numFmt w:val="bullet"/>
      <w:lvlText w:val="o"/>
      <w:lvlJc w:val="left"/>
      <w:pPr>
        <w:ind w:left="5511" w:hanging="360"/>
      </w:pPr>
      <w:rPr>
        <w:rFonts w:ascii="Courier New" w:hAnsi="Courier New" w:cs="Courier New" w:hint="default"/>
      </w:rPr>
    </w:lvl>
    <w:lvl w:ilvl="8" w:tentative="1">
      <w:start w:val="1"/>
      <w:numFmt w:val="bullet"/>
      <w:lvlText w:val=""/>
      <w:lvlJc w:val="left"/>
      <w:pPr>
        <w:ind w:left="6231" w:hanging="360"/>
      </w:pPr>
      <w:rPr>
        <w:rFonts w:ascii="Wingdings" w:hAnsi="Wingdings" w:hint="default"/>
      </w:rPr>
    </w:lvl>
  </w:abstractNum>
  <w:abstractNum w:abstractNumId="26">
    <w:nsid w:val="40F835E0"/>
    <w:multiLevelType w:val="hybridMultilevel"/>
    <w:tmpl w:val="00563E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1602FF8"/>
    <w:multiLevelType w:val="hybridMultilevel"/>
    <w:tmpl w:val="E3B2C4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1900284"/>
    <w:multiLevelType w:val="hybridMultilevel"/>
    <w:tmpl w:val="811806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1C84CCB"/>
    <w:multiLevelType w:val="hybridMultilevel"/>
    <w:tmpl w:val="1C4271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6EF0453"/>
    <w:multiLevelType w:val="hybridMultilevel"/>
    <w:tmpl w:val="FE62C2E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7F7178F"/>
    <w:multiLevelType w:val="hybridMultilevel"/>
    <w:tmpl w:val="E18695AA"/>
    <w:lvl w:ilvl="0">
      <w:start w:val="1"/>
      <w:numFmt w:val="lowerLetter"/>
      <w:lvlText w:val="%1)"/>
      <w:lvlJc w:val="left"/>
      <w:pPr>
        <w:ind w:left="765"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32">
    <w:nsid w:val="4A7F28AF"/>
    <w:multiLevelType w:val="hybridMultilevel"/>
    <w:tmpl w:val="CEC8723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26B0E9A"/>
    <w:multiLevelType w:val="hybridMultilevel"/>
    <w:tmpl w:val="97504A3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49C3819"/>
    <w:multiLevelType w:val="hybridMultilevel"/>
    <w:tmpl w:val="9D60D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996C3B"/>
    <w:multiLevelType w:val="hybridMultilevel"/>
    <w:tmpl w:val="0F1023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36863F7"/>
    <w:multiLevelType w:val="hybridMultilevel"/>
    <w:tmpl w:val="7F5C8E1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3A17663"/>
    <w:multiLevelType w:val="hybridMultilevel"/>
    <w:tmpl w:val="58B48B12"/>
    <w:lvl w:ilvl="0">
      <w:start w:val="1"/>
      <w:numFmt w:val="decimal"/>
      <w:lvlText w:val="%1."/>
      <w:lvlJc w:val="left"/>
      <w:pPr>
        <w:tabs>
          <w:tab w:val="num" w:pos="720"/>
        </w:tabs>
        <w:ind w:left="720" w:hanging="360"/>
      </w:pPr>
      <w:rPr>
        <w:rFonts w:ascii="Calibri" w:eastAsia="Calibri" w:hAnsi="Calibri" w:cs="Calibri"/>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3C96C7A"/>
    <w:multiLevelType w:val="hybridMultilevel"/>
    <w:tmpl w:val="8864F79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4916D0A"/>
    <w:multiLevelType w:val="hybridMultilevel"/>
    <w:tmpl w:val="F2D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1BF7718"/>
    <w:multiLevelType w:val="hybridMultilevel"/>
    <w:tmpl w:val="C9A8B2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9A34693"/>
    <w:multiLevelType w:val="hybridMultilevel"/>
    <w:tmpl w:val="E4E005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EB6BF9"/>
    <w:multiLevelType w:val="hybridMultilevel"/>
    <w:tmpl w:val="BB4ABE0E"/>
    <w:lvl w:ilvl="0">
      <w:start w:val="1"/>
      <w:numFmt w:val="decimal"/>
      <w:lvlText w:val="%1."/>
      <w:lvlJc w:val="left"/>
      <w:pPr>
        <w:ind w:left="432" w:hanging="360"/>
      </w:pPr>
    </w:lvl>
    <w:lvl w:ilvl="1">
      <w:start w:val="1"/>
      <w:numFmt w:val="decimal"/>
      <w:lvlText w:val="%2."/>
      <w:lvlJc w:val="left"/>
      <w:pPr>
        <w:ind w:left="1152" w:hanging="360"/>
      </w:pPr>
      <w:rPr>
        <w:rFonts w:ascii="Calibri" w:eastAsia="Calibri" w:hAnsi="Calibri" w:cs="Cordia New"/>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43">
    <w:nsid w:val="7ABF42F8"/>
    <w:multiLevelType w:val="hybridMultilevel"/>
    <w:tmpl w:val="CEC8723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D5D1BC5"/>
    <w:multiLevelType w:val="hybridMultilevel"/>
    <w:tmpl w:val="3ACCF0A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0" w:hanging="360"/>
      </w:pPr>
      <w:rPr>
        <w:rFonts w:ascii="Wingdings" w:hAnsi="Wingdings" w:hint="default"/>
      </w:rPr>
    </w:lvl>
    <w:lvl w:ilvl="3" w:tentative="1">
      <w:start w:val="1"/>
      <w:numFmt w:val="bullet"/>
      <w:lvlText w:val=""/>
      <w:lvlJc w:val="left"/>
      <w:pPr>
        <w:ind w:left="720" w:hanging="360"/>
      </w:pPr>
      <w:rPr>
        <w:rFonts w:ascii="Symbol" w:hAnsi="Symbol" w:hint="default"/>
      </w:rPr>
    </w:lvl>
    <w:lvl w:ilvl="4" w:tentative="1">
      <w:start w:val="1"/>
      <w:numFmt w:val="bullet"/>
      <w:lvlText w:val="o"/>
      <w:lvlJc w:val="left"/>
      <w:pPr>
        <w:ind w:left="1440" w:hanging="360"/>
      </w:pPr>
      <w:rPr>
        <w:rFonts w:ascii="Courier New" w:hAnsi="Courier New" w:cs="Courier New"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880" w:hanging="360"/>
      </w:pPr>
      <w:rPr>
        <w:rFonts w:ascii="Symbol" w:hAnsi="Symbol" w:hint="default"/>
      </w:rPr>
    </w:lvl>
    <w:lvl w:ilvl="7" w:tentative="1">
      <w:start w:val="1"/>
      <w:numFmt w:val="bullet"/>
      <w:lvlText w:val="o"/>
      <w:lvlJc w:val="left"/>
      <w:pPr>
        <w:ind w:left="3600" w:hanging="360"/>
      </w:pPr>
      <w:rPr>
        <w:rFonts w:ascii="Courier New" w:hAnsi="Courier New" w:cs="Courier New" w:hint="default"/>
      </w:rPr>
    </w:lvl>
    <w:lvl w:ilvl="8" w:tentative="1">
      <w:start w:val="1"/>
      <w:numFmt w:val="bullet"/>
      <w:lvlText w:val=""/>
      <w:lvlJc w:val="left"/>
      <w:pPr>
        <w:ind w:left="4320" w:hanging="360"/>
      </w:pPr>
      <w:rPr>
        <w:rFonts w:ascii="Wingdings" w:hAnsi="Wingdings" w:hint="default"/>
      </w:rPr>
    </w:lvl>
  </w:abstractNum>
  <w:abstractNum w:abstractNumId="45">
    <w:nsid w:val="7F343DCE"/>
    <w:multiLevelType w:val="hybridMultilevel"/>
    <w:tmpl w:val="B1269D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8"/>
  </w:num>
  <w:num w:numId="5">
    <w:abstractNumId w:val="10"/>
  </w:num>
  <w:num w:numId="6">
    <w:abstractNumId w:val="30"/>
  </w:num>
  <w:num w:numId="7">
    <w:abstractNumId w:val="43"/>
  </w:num>
  <w:num w:numId="8">
    <w:abstractNumId w:val="36"/>
  </w:num>
  <w:num w:numId="9">
    <w:abstractNumId w:val="32"/>
  </w:num>
  <w:num w:numId="10">
    <w:abstractNumId w:val="35"/>
  </w:num>
  <w:num w:numId="11">
    <w:abstractNumId w:val="24"/>
  </w:num>
  <w:num w:numId="12">
    <w:abstractNumId w:val="21"/>
  </w:num>
  <w:num w:numId="13">
    <w:abstractNumId w:val="15"/>
  </w:num>
  <w:num w:numId="14">
    <w:abstractNumId w:val="5"/>
  </w:num>
  <w:num w:numId="15">
    <w:abstractNumId w:val="23"/>
  </w:num>
  <w:num w:numId="16">
    <w:abstractNumId w:val="26"/>
  </w:num>
  <w:num w:numId="17">
    <w:abstractNumId w:val="27"/>
  </w:num>
  <w:num w:numId="18">
    <w:abstractNumId w:val="3"/>
  </w:num>
  <w:num w:numId="19">
    <w:abstractNumId w:val="11"/>
  </w:num>
  <w:num w:numId="20">
    <w:abstractNumId w:val="17"/>
  </w:num>
  <w:num w:numId="21">
    <w:abstractNumId w:val="31"/>
  </w:num>
  <w:num w:numId="22">
    <w:abstractNumId w:val="28"/>
  </w:num>
  <w:num w:numId="23">
    <w:abstractNumId w:val="20"/>
  </w:num>
  <w:num w:numId="24">
    <w:abstractNumId w:val="41"/>
  </w:num>
  <w:num w:numId="25">
    <w:abstractNumId w:val="4"/>
  </w:num>
  <w:num w:numId="26">
    <w:abstractNumId w:val="0"/>
  </w:num>
  <w:num w:numId="27">
    <w:abstractNumId w:val="18"/>
  </w:num>
  <w:num w:numId="28">
    <w:abstractNumId w:val="40"/>
  </w:num>
  <w:num w:numId="29">
    <w:abstractNumId w:val="16"/>
  </w:num>
  <w:num w:numId="30">
    <w:abstractNumId w:val="29"/>
  </w:num>
  <w:num w:numId="31">
    <w:abstractNumId w:val="25"/>
  </w:num>
  <w:num w:numId="32">
    <w:abstractNumId w:val="14"/>
  </w:num>
  <w:num w:numId="33">
    <w:abstractNumId w:val="22"/>
  </w:num>
  <w:num w:numId="34">
    <w:abstractNumId w:val="37"/>
  </w:num>
  <w:num w:numId="35">
    <w:abstractNumId w:val="7"/>
  </w:num>
  <w:num w:numId="36">
    <w:abstractNumId w:val="19"/>
  </w:num>
  <w:num w:numId="37">
    <w:abstractNumId w:val="9"/>
  </w:num>
  <w:num w:numId="38">
    <w:abstractNumId w:val="38"/>
  </w:num>
  <w:num w:numId="39">
    <w:abstractNumId w:val="34"/>
  </w:num>
  <w:num w:numId="40">
    <w:abstractNumId w:val="1"/>
  </w:num>
  <w:num w:numId="41">
    <w:abstractNumId w:val="42"/>
  </w:num>
  <w:num w:numId="42">
    <w:abstractNumId w:val="12"/>
  </w:num>
  <w:num w:numId="43">
    <w:abstractNumId w:val="45"/>
  </w:num>
  <w:num w:numId="44">
    <w:abstractNumId w:val="13"/>
  </w:num>
  <w:num w:numId="45">
    <w:abstractNumId w:val="44"/>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E35FD"/>
    <w:rsid w:val="0029749C"/>
    <w:rsid w:val="004517C7"/>
    <w:rsid w:val="00495824"/>
    <w:rsid w:val="005211FF"/>
    <w:rsid w:val="00547D6C"/>
    <w:rsid w:val="0055637C"/>
    <w:rsid w:val="00603006"/>
    <w:rsid w:val="00A670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0785"/>
    <w:pPr>
      <w:tabs>
        <w:tab w:val="center" w:pos="4680"/>
        <w:tab w:val="right" w:pos="9360"/>
      </w:tabs>
      <w:spacing w:after="0" w:line="240" w:lineRule="auto"/>
    </w:pPr>
  </w:style>
  <w:style w:type="character" w:customStyle="1" w:styleId="En-tteCar">
    <w:name w:val="En-tête Car"/>
    <w:basedOn w:val="Policepardfaut"/>
    <w:link w:val="En-tte"/>
    <w:uiPriority w:val="99"/>
    <w:rsid w:val="00B40785"/>
  </w:style>
  <w:style w:type="paragraph" w:styleId="Pieddepage">
    <w:name w:val="footer"/>
    <w:basedOn w:val="Normal"/>
    <w:link w:val="PieddepageCar"/>
    <w:uiPriority w:val="99"/>
    <w:unhideWhenUsed/>
    <w:rsid w:val="00B4078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40785"/>
  </w:style>
  <w:style w:type="paragraph" w:styleId="Textedebulles">
    <w:name w:val="Balloon Text"/>
    <w:basedOn w:val="Normal"/>
    <w:link w:val="TextedebullesCar"/>
    <w:uiPriority w:val="99"/>
    <w:semiHidden/>
    <w:unhideWhenUsed/>
    <w:rsid w:val="00B40785"/>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B40785"/>
    <w:rPr>
      <w:rFonts w:ascii="Tahoma" w:hAnsi="Tahoma" w:cs="Tahoma"/>
      <w:sz w:val="16"/>
      <w:szCs w:val="16"/>
      <w:lang w:val="fr-FR"/>
    </w:rPr>
  </w:style>
  <w:style w:type="table" w:styleId="Grilledutableau">
    <w:name w:val="Table Grid"/>
    <w:basedOn w:val="TableauNormal"/>
    <w:uiPriority w:val="59"/>
    <w:rsid w:val="00913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873CD"/>
    <w:pPr>
      <w:ind w:left="720"/>
      <w:contextualSpacing/>
    </w:pPr>
    <w:rPr>
      <w:szCs w:val="28"/>
      <w:lang w:bidi="th-TH"/>
    </w:rPr>
  </w:style>
  <w:style w:type="paragraph" w:styleId="Notedebasdepage">
    <w:name w:val="footnote text"/>
    <w:basedOn w:val="Normal"/>
    <w:link w:val="NotedebasdepageCar"/>
    <w:rsid w:val="008F0052"/>
    <w:pPr>
      <w:overflowPunct w:val="0"/>
      <w:autoSpaceDE w:val="0"/>
      <w:autoSpaceDN w:val="0"/>
      <w:adjustRightInd w:val="0"/>
      <w:spacing w:after="0" w:line="240" w:lineRule="auto"/>
      <w:textAlignment w:val="baseline"/>
    </w:pPr>
    <w:rPr>
      <w:rFonts w:eastAsia="Times New Roman" w:cs="Times New Roman"/>
      <w:sz w:val="20"/>
      <w:szCs w:val="20"/>
      <w:lang w:eastAsia="fr-CH"/>
    </w:rPr>
  </w:style>
  <w:style w:type="character" w:customStyle="1" w:styleId="NotedebasdepageCar">
    <w:name w:val="Note de bas de page Car"/>
    <w:link w:val="Notedebasdepage"/>
    <w:rsid w:val="008F0052"/>
    <w:rPr>
      <w:rFonts w:ascii="Calibri" w:eastAsia="Times New Roman" w:hAnsi="Calibri" w:cs="Times New Roman"/>
      <w:sz w:val="20"/>
      <w:szCs w:val="20"/>
      <w:lang w:val="fr-FR" w:eastAsia="fr-CH"/>
    </w:rPr>
  </w:style>
  <w:style w:type="character" w:styleId="Appelnotedebasdep">
    <w:name w:val="footnote reference"/>
    <w:uiPriority w:val="99"/>
    <w:rsid w:val="008F0052"/>
    <w:rPr>
      <w:vertAlign w:val="superscript"/>
      <w:lang w:val="fr-FR"/>
    </w:rPr>
  </w:style>
  <w:style w:type="table" w:customStyle="1" w:styleId="TableGrid1">
    <w:name w:val="Table Grid1"/>
    <w:basedOn w:val="TableauNormal"/>
    <w:next w:val="Grilledutableau"/>
    <w:uiPriority w:val="59"/>
    <w:rsid w:val="00653BAB"/>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E574F0"/>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BC6B03"/>
    <w:rPr>
      <w:sz w:val="16"/>
      <w:szCs w:val="16"/>
      <w:lang w:val="fr-FR"/>
    </w:rPr>
  </w:style>
  <w:style w:type="paragraph" w:styleId="Commentaire">
    <w:name w:val="annotation text"/>
    <w:basedOn w:val="Normal"/>
    <w:link w:val="CommentaireCar"/>
    <w:uiPriority w:val="99"/>
    <w:semiHidden/>
    <w:unhideWhenUsed/>
    <w:rsid w:val="00BC6B03"/>
    <w:pPr>
      <w:spacing w:line="240" w:lineRule="auto"/>
    </w:pPr>
    <w:rPr>
      <w:rFonts w:cs="Times New Roman"/>
      <w:sz w:val="20"/>
      <w:szCs w:val="20"/>
      <w:lang/>
    </w:rPr>
  </w:style>
  <w:style w:type="character" w:customStyle="1" w:styleId="CommentaireCar">
    <w:name w:val="Commentaire Car"/>
    <w:link w:val="Commentaire"/>
    <w:uiPriority w:val="99"/>
    <w:semiHidden/>
    <w:rsid w:val="00BC6B03"/>
    <w:rPr>
      <w:sz w:val="20"/>
      <w:szCs w:val="20"/>
      <w:lang w:val="fr-FR"/>
    </w:rPr>
  </w:style>
  <w:style w:type="paragraph" w:styleId="Objetducommentaire">
    <w:name w:val="annotation subject"/>
    <w:basedOn w:val="Commentaire"/>
    <w:next w:val="Commentaire"/>
    <w:link w:val="ObjetducommentaireCar"/>
    <w:uiPriority w:val="99"/>
    <w:semiHidden/>
    <w:unhideWhenUsed/>
    <w:rsid w:val="00BC6B03"/>
    <w:rPr>
      <w:b/>
      <w:bCs/>
    </w:rPr>
  </w:style>
  <w:style w:type="character" w:customStyle="1" w:styleId="ObjetducommentaireCar">
    <w:name w:val="Objet du commentaire Car"/>
    <w:link w:val="Objetducommentaire"/>
    <w:uiPriority w:val="99"/>
    <w:semiHidden/>
    <w:rsid w:val="00BC6B03"/>
    <w:rPr>
      <w:b/>
      <w:bCs/>
      <w:sz w:val="20"/>
      <w:szCs w:val="20"/>
      <w:lang w:val="fr-F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Hlaibi Jacques</dc:creator>
  <cp:lastModifiedBy>Jacques H</cp:lastModifiedBy>
  <cp:revision>2</cp:revision>
  <cp:lastPrinted>2012-10-05T12:45:00Z</cp:lastPrinted>
  <dcterms:created xsi:type="dcterms:W3CDTF">2013-07-25T16:08:00Z</dcterms:created>
  <dcterms:modified xsi:type="dcterms:W3CDTF">2013-07-25T16:08:00Z</dcterms:modified>
</cp:coreProperties>
</file>